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8E0AB" w14:textId="77777777" w:rsidR="005F5293" w:rsidRPr="00470F87" w:rsidRDefault="005F5293" w:rsidP="005F5293">
      <w:pPr>
        <w:keepLines/>
        <w:spacing w:line="256" w:lineRule="auto"/>
        <w:jc w:val="center"/>
        <w:rPr>
          <w:rFonts w:ascii="Verdana" w:eastAsia="Calibri" w:hAnsi="Verdana" w:cs="Times New Roman"/>
          <w:b/>
          <w:bCs/>
          <w:color w:val="C45911" w:themeColor="accent2" w:themeShade="BF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color w:val="C45911" w:themeColor="accent2" w:themeShade="BF"/>
          <w:sz w:val="16"/>
          <w:szCs w:val="16"/>
          <w:lang w:val="es-CO"/>
        </w:rPr>
        <w:t>CIRCUITO HERENCIA AMERICANA / 8 días – 7 noches</w:t>
      </w:r>
    </w:p>
    <w:p w14:paraId="3ACFE041" w14:textId="77777777" w:rsidR="005F5293" w:rsidRPr="00470F87" w:rsidRDefault="005F5293" w:rsidP="005F5293">
      <w:pPr>
        <w:keepLines/>
        <w:spacing w:line="240" w:lineRule="auto"/>
        <w:contextualSpacing/>
        <w:jc w:val="center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202</w:t>
      </w:r>
      <w:r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5</w:t>
      </w:r>
    </w:p>
    <w:tbl>
      <w:tblPr>
        <w:tblStyle w:val="TableGrid1"/>
        <w:tblW w:w="5215" w:type="dxa"/>
        <w:tblInd w:w="0" w:type="dxa"/>
        <w:tblLook w:val="04A0" w:firstRow="1" w:lastRow="0" w:firstColumn="1" w:lastColumn="0" w:noHBand="0" w:noVBand="1"/>
      </w:tblPr>
      <w:tblGrid>
        <w:gridCol w:w="5215"/>
      </w:tblGrid>
      <w:tr w:rsidR="005F5293" w:rsidRPr="00147CFD" w14:paraId="1259CC98" w14:textId="77777777" w:rsidTr="005809AD">
        <w:trPr>
          <w:trHeight w:val="3401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F92D" w14:textId="77777777" w:rsidR="005F5293" w:rsidRPr="00470F87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12960BD7" w14:textId="77777777" w:rsidR="005F5293" w:rsidRPr="001E7826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>DBL-$2077; TWN-$2127; TPL-$1797; CUAD-$</w:t>
            </w:r>
            <w:proofErr w:type="gramStart"/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 xml:space="preserve">1617;   </w:t>
            </w:r>
            <w:proofErr w:type="gramEnd"/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SGL-$3137; CHD-$1137 </w:t>
            </w:r>
          </w:p>
          <w:p w14:paraId="2150FE70" w14:textId="77777777" w:rsidR="005F5293" w:rsidRPr="001E7826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1E782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  <w:t>Mar 07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;</w:t>
            </w:r>
            <w:r w:rsidRPr="001E782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  <w:r w:rsidRPr="001E7826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Dic 30**</w:t>
            </w:r>
          </w:p>
          <w:p w14:paraId="3B3DE588" w14:textId="77777777" w:rsidR="005F5293" w:rsidRPr="001E7826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09B59E3" w14:textId="77777777" w:rsidR="005F5293" w:rsidRPr="001E7826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>DBL-$2117; TWN-$2187; TPL-$1847; CUAD-$</w:t>
            </w:r>
            <w:proofErr w:type="gramStart"/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 xml:space="preserve">1667;   </w:t>
            </w:r>
            <w:proofErr w:type="gramEnd"/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SGL-$3117; CHD-$1137 </w:t>
            </w:r>
          </w:p>
          <w:p w14:paraId="72D43E3E" w14:textId="77777777" w:rsidR="005F5293" w:rsidRPr="001E7826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1E782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</w:r>
            <w:r w:rsidRPr="001E782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Abr 14*</w:t>
            </w:r>
            <w:r w:rsidRPr="001E782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, Jun 27; Jul 11,18,25; </w:t>
            </w:r>
            <w:proofErr w:type="spellStart"/>
            <w:r w:rsidRPr="001E782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Ago</w:t>
            </w:r>
            <w:proofErr w:type="spellEnd"/>
            <w:r w:rsidRPr="001E782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01,08,15</w:t>
            </w:r>
          </w:p>
          <w:p w14:paraId="5364B620" w14:textId="77777777" w:rsidR="005F5293" w:rsidRPr="001E7826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9ABCF27" w14:textId="77777777" w:rsidR="005F5293" w:rsidRPr="001E7826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>DBL-$2247; TWN-$2277; TPL-$1897; CUAD-$</w:t>
            </w:r>
            <w:proofErr w:type="gramStart"/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 xml:space="preserve">1707;   </w:t>
            </w:r>
            <w:proofErr w:type="gramEnd"/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SGL-$3377; CHD-$1137 </w:t>
            </w:r>
          </w:p>
          <w:p w14:paraId="2F36E9BB" w14:textId="77777777" w:rsidR="005F5293" w:rsidRPr="001E7826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1E782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  <w:t>May 02,30; Jun 13,20</w:t>
            </w:r>
          </w:p>
          <w:p w14:paraId="68B16740" w14:textId="77777777" w:rsidR="005F5293" w:rsidRPr="001E7826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8D2E48E" w14:textId="77777777" w:rsidR="005F5293" w:rsidRPr="001E7826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>DBL-$2277; TWN-$2307; TPL-$1927; CUAD-$</w:t>
            </w:r>
            <w:proofErr w:type="gramStart"/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 xml:space="preserve">1727;   </w:t>
            </w:r>
            <w:proofErr w:type="gramEnd"/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SGL-$3447; CHD-$1137 </w:t>
            </w:r>
          </w:p>
          <w:p w14:paraId="4D97016A" w14:textId="77777777" w:rsidR="005F5293" w:rsidRPr="001E7826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1E782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  <w:t>Oct 03</w:t>
            </w:r>
          </w:p>
          <w:p w14:paraId="351E13A7" w14:textId="77777777" w:rsidR="005F5293" w:rsidRPr="001E7826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DE4C6D5" w14:textId="77777777" w:rsidR="005F5293" w:rsidRPr="001E7826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>DBL-$2417; TWN-$2447; TPL-$2017; CUAD-$</w:t>
            </w:r>
            <w:proofErr w:type="gramStart"/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 xml:space="preserve">1797;   </w:t>
            </w:r>
            <w:proofErr w:type="gramEnd"/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SGL-$3717; CHD-$1137 </w:t>
            </w:r>
          </w:p>
          <w:p w14:paraId="2CACB910" w14:textId="77777777" w:rsidR="005F5293" w:rsidRPr="001E7826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1E782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</w:r>
            <w:proofErr w:type="spellStart"/>
            <w:r w:rsidRPr="001E782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Sep</w:t>
            </w:r>
            <w:proofErr w:type="spellEnd"/>
            <w:r w:rsidRPr="001E782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12</w:t>
            </w:r>
          </w:p>
          <w:p w14:paraId="794472ED" w14:textId="77777777" w:rsidR="005F5293" w:rsidRPr="00470F87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51F9DF50" w14:textId="77777777" w:rsidR="005F5293" w:rsidRPr="00470F87" w:rsidRDefault="005F5293" w:rsidP="005809AD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470F87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5</w:t>
            </w:r>
            <w:r w:rsidRPr="00470F87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es 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lunes</w:t>
            </w:r>
            <w:r w:rsidRPr="00470F87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, 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abril 14</w:t>
            </w:r>
          </w:p>
          <w:p w14:paraId="79F8EB95" w14:textId="77777777" w:rsidR="005F5293" w:rsidRPr="00470F87" w:rsidRDefault="005F5293" w:rsidP="005809AD">
            <w:pPr>
              <w:keepLines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470F87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**Salida dic 30 es un 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martes</w:t>
            </w:r>
          </w:p>
          <w:p w14:paraId="5D72A611" w14:textId="77777777" w:rsidR="005F5293" w:rsidRPr="00470F87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20BA6">
              <w:rPr>
                <w:rFonts w:ascii="Segoe UI Symbol" w:hAnsi="Segoe UI Symbol" w:cs="Segoe UI Symbol"/>
                <w:b/>
                <w:bCs/>
                <w:sz w:val="16"/>
                <w:szCs w:val="16"/>
                <w:lang w:val="es-CO"/>
              </w:rPr>
              <w:t>✸✸</w:t>
            </w:r>
            <w:r>
              <w:rPr>
                <w:sz w:val="18"/>
                <w:szCs w:val="18"/>
                <w:lang w:val="es-CO"/>
              </w:rPr>
              <w:t xml:space="preserve"> Precios son por persona</w:t>
            </w:r>
          </w:p>
        </w:tc>
      </w:tr>
    </w:tbl>
    <w:p w14:paraId="1A0AA4B5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255D8427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01 VIE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- 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Washington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br/>
        <w:t>Recepción en el aeropuerto DCA o estación de bus o tren y traslado al hotel. Resto del día libre.</w:t>
      </w:r>
    </w:p>
    <w:p w14:paraId="0FA3A230" w14:textId="77777777" w:rsidR="005F5293" w:rsidRPr="00470F87" w:rsidRDefault="005F5293" w:rsidP="005F5293">
      <w:pPr>
        <w:keepLines/>
        <w:spacing w:line="240" w:lineRule="auto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1391D2FF" w14:textId="77777777" w:rsidR="005F5293" w:rsidRPr="00470F87" w:rsidRDefault="005F5293" w:rsidP="005F5293">
      <w:pPr>
        <w:keepLines/>
        <w:spacing w:line="240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02 SAB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- 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Washington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br/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Tarde libre. Alojamiento.</w:t>
      </w:r>
    </w:p>
    <w:p w14:paraId="5C584605" w14:textId="77777777" w:rsidR="005F5293" w:rsidRPr="00470F87" w:rsidRDefault="005F5293" w:rsidP="005F5293">
      <w:pPr>
        <w:keepLines/>
        <w:spacing w:line="240" w:lineRule="auto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03 DOM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- 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Washington / Niagara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br/>
        <w:t xml:space="preserve">Desayuno Americano. Salida hacia las Cataratas del Niagara, pasando por los estados de Maryland y Pennsylvania, atravesando la pintoresca región de los Montes Apalaches. Breves paradas para descanso.  Dependiendo de la temporada realizaremos el paseo del barco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Maid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of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the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Mist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* en este día o al día siguiente. Alojamiento. *Sujeto a operación entre </w:t>
      </w:r>
      <w:proofErr w:type="gram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Mayo</w:t>
      </w:r>
      <w:proofErr w:type="gram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y Octubre aproximadamente.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 Los pasajeros con documentos necesarios para ingresar al Canadá pasaran por su cuenta a las Cataratas de Niagara de lado canadiense recibiendo previa información del guía de lo que pueden hacer allí.</w:t>
      </w:r>
    </w:p>
    <w:p w14:paraId="41830F4C" w14:textId="77777777" w:rsidR="005F5293" w:rsidRPr="00470F87" w:rsidRDefault="005F5293" w:rsidP="005F5293">
      <w:pPr>
        <w:keepLines/>
        <w:spacing w:line="240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04 LUN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- 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Niagara Falls / Boston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br/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>Desayuno Americano. Visita a la región de Niágara del lado estadounidense pasando por los rápidos del Niagara, el remolino, las plantas hidroeléctricas, y el lago Ontario. Luego partiremos rumbo a Boston atravesando los estados de New York y Massachusetts. Breves paradas para descanso. Alojamiento.</w:t>
      </w:r>
    </w:p>
    <w:p w14:paraId="5BEEBC83" w14:textId="77777777" w:rsidR="005F5293" w:rsidRPr="00470F87" w:rsidRDefault="005F5293" w:rsidP="005F5293">
      <w:pPr>
        <w:keepLines/>
        <w:spacing w:line="240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05 MAR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- 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Boston 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br/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Desayuno Americano. Tour de Boston, incluyendo la Universidad de Harvard, el Instituto Tecnológico de Massachussets (M.I.T), la Iglesia Trinity, el barrio de Beacon Hill, el parque Boston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Common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>, y el Mercado Quincy. Tarde libre. Alojamiento.</w:t>
      </w:r>
    </w:p>
    <w:p w14:paraId="70C2C8A0" w14:textId="77777777" w:rsidR="005F5293" w:rsidRPr="00470F87" w:rsidRDefault="005F5293" w:rsidP="005F5293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06 MIE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- 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Boston / Newport / New York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br/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>Desayuno Americano. Salida hacia el encantador puerto de Newport, donde se pasará por las hermosas mansiones de los millonarios del 1900. Posteriormente salida hacia New York.</w:t>
      </w:r>
    </w:p>
    <w:p w14:paraId="7B97968F" w14:textId="77777777" w:rsidR="005F5293" w:rsidRDefault="005F5293" w:rsidP="005F5293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0177F6A5" w14:textId="77777777" w:rsidR="005F5293" w:rsidRDefault="005F5293" w:rsidP="005F5293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723DD3CE" w14:textId="77777777" w:rsidR="005F5293" w:rsidRDefault="005F5293" w:rsidP="005F5293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48F38B0F" w14:textId="77777777" w:rsidR="005F5293" w:rsidRDefault="005F5293" w:rsidP="005F5293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422AA22E" w14:textId="77777777" w:rsidR="005F5293" w:rsidRPr="00470F87" w:rsidRDefault="005F5293" w:rsidP="005F5293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789C8F7B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29395A8B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07 JUE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- 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New York</w:t>
      </w:r>
    </w:p>
    <w:p w14:paraId="18535FE3" w14:textId="77777777" w:rsidR="005F5293" w:rsidRPr="00470F87" w:rsidRDefault="005F5293" w:rsidP="005F5293">
      <w:pPr>
        <w:keepLines/>
        <w:spacing w:line="240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Desayuno Americano. Recorrido por la avenida de las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Americas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, el Parque Central, Monumento de Cristóbal Colon, Lincoln Center el edificio Dakota, la Catedral San Juan el Divino, el Barrio Harlem, la 5ta Avenida con sus famosos museos (el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Metropolitan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y el Guggenheim), la casa donde vivió Jacqueline Kennedy, igual que renombradas casas comerciales como Louis Vuitton,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Bergdorf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Goodman, Tiffany, Gucci, Cartier, Saks 5th Ave., y además la catedral San Patricio y Rockefeller Center. A continuación, la Biblioteca de Nueva York, el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Empire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State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Building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, el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Flatiron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Building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(la plancha), el barrio Chelsea y el Barrio de los existencialistas Greenwich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Village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, Soho, La Pequeña Italia, el Barrio Chino, Centre Cívico, la Zona Cero (donde se encontraban las Torres Gemelas), Wall Street, y donde finalizaremos el tour en el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Battery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Park; donde ustedes podrán disfrutar de la vista a la Estatua de la Libertad. Resto del día libre.</w:t>
      </w:r>
    </w:p>
    <w:p w14:paraId="519255B0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08 VIE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- 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New York</w:t>
      </w:r>
    </w:p>
    <w:p w14:paraId="75EE330D" w14:textId="77777777" w:rsidR="005F5293" w:rsidRPr="00470F87" w:rsidRDefault="005F5293" w:rsidP="005F5293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sz w:val="16"/>
          <w:szCs w:val="16"/>
          <w:lang w:val="es-CO"/>
        </w:rPr>
        <w:t>Desayuno Americano. A la hora indicada traslado al aeropuerto JFK o LGA. CHECK OUT del hotel deberá ser antes de las 11:00AM.</w:t>
      </w:r>
    </w:p>
    <w:p w14:paraId="4E296C10" w14:textId="77777777" w:rsidR="005F5293" w:rsidRPr="00470F87" w:rsidRDefault="005F5293" w:rsidP="005F5293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262382D9" w14:textId="77777777" w:rsidR="005F5293" w:rsidRPr="00470F87" w:rsidRDefault="005F5293" w:rsidP="005F5293">
      <w:pPr>
        <w:keepLines/>
        <w:spacing w:line="12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3B5F7AED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</w:rPr>
      </w:pPr>
      <w:proofErr w:type="spellStart"/>
      <w:r w:rsidRPr="00470F87">
        <w:rPr>
          <w:rFonts w:ascii="Verdana" w:eastAsia="Calibri" w:hAnsi="Verdana" w:cs="Times New Roman"/>
          <w:b/>
          <w:bCs/>
          <w:sz w:val="16"/>
          <w:szCs w:val="16"/>
        </w:rPr>
        <w:t>Hoteles</w:t>
      </w:r>
      <w:proofErr w:type="spellEnd"/>
      <w:r w:rsidRPr="00470F87">
        <w:rPr>
          <w:rFonts w:ascii="Verdana" w:eastAsia="Calibri" w:hAnsi="Verdana" w:cs="Times New Roman"/>
          <w:b/>
          <w:bCs/>
          <w:sz w:val="16"/>
          <w:szCs w:val="16"/>
        </w:rPr>
        <w:t xml:space="preserve"> </w:t>
      </w:r>
      <w:proofErr w:type="spellStart"/>
      <w:r w:rsidRPr="00470F87">
        <w:rPr>
          <w:rFonts w:ascii="Verdana" w:eastAsia="Calibri" w:hAnsi="Verdana" w:cs="Times New Roman"/>
          <w:b/>
          <w:bCs/>
          <w:sz w:val="16"/>
          <w:szCs w:val="16"/>
        </w:rPr>
        <w:t>Seleccionados</w:t>
      </w:r>
      <w:proofErr w:type="spellEnd"/>
    </w:p>
    <w:p w14:paraId="58FBA37F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r w:rsidRPr="00470F87">
        <w:rPr>
          <w:rFonts w:ascii="Verdana" w:eastAsia="Calibri" w:hAnsi="Verdana" w:cs="Times New Roman"/>
          <w:sz w:val="16"/>
          <w:szCs w:val="16"/>
        </w:rPr>
        <w:t>Washington</w:t>
      </w:r>
      <w:r w:rsidRPr="00470F87">
        <w:rPr>
          <w:rFonts w:ascii="Verdana" w:eastAsia="Calibri" w:hAnsi="Verdana" w:cs="Times New Roman"/>
          <w:sz w:val="16"/>
          <w:szCs w:val="16"/>
        </w:rPr>
        <w:tab/>
        <w:t>Melrose Georgetown Hotel</w:t>
      </w:r>
    </w:p>
    <w:p w14:paraId="48BC3154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r w:rsidRPr="00470F87">
        <w:rPr>
          <w:rFonts w:ascii="Verdana" w:eastAsia="Calibri" w:hAnsi="Verdana" w:cs="Times New Roman"/>
          <w:sz w:val="16"/>
          <w:szCs w:val="16"/>
        </w:rPr>
        <w:t>Niagara Falls</w:t>
      </w:r>
      <w:r w:rsidRPr="00470F87">
        <w:rPr>
          <w:rFonts w:ascii="Verdana" w:eastAsia="Calibri" w:hAnsi="Verdana" w:cs="Times New Roman"/>
          <w:sz w:val="16"/>
          <w:szCs w:val="16"/>
        </w:rPr>
        <w:tab/>
        <w:t>Sheraton Niagara Falls</w:t>
      </w:r>
    </w:p>
    <w:p w14:paraId="76BD3675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r w:rsidRPr="00470F87">
        <w:rPr>
          <w:rFonts w:ascii="Verdana" w:eastAsia="Calibri" w:hAnsi="Verdana" w:cs="Times New Roman"/>
          <w:sz w:val="16"/>
          <w:szCs w:val="16"/>
        </w:rPr>
        <w:t>Boston/Quincy</w:t>
      </w:r>
      <w:r w:rsidRPr="00470F87">
        <w:rPr>
          <w:rFonts w:ascii="Verdana" w:eastAsia="Calibri" w:hAnsi="Verdana" w:cs="Times New Roman"/>
          <w:sz w:val="16"/>
          <w:szCs w:val="16"/>
        </w:rPr>
        <w:tab/>
        <w:t>Marriott Boston Quincy</w:t>
      </w:r>
    </w:p>
    <w:p w14:paraId="53DF29A1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r w:rsidRPr="00470F87">
        <w:rPr>
          <w:rFonts w:ascii="Verdana" w:eastAsia="Calibri" w:hAnsi="Verdana" w:cs="Times New Roman"/>
          <w:sz w:val="16"/>
          <w:szCs w:val="16"/>
        </w:rPr>
        <w:t>Nueva York</w:t>
      </w:r>
      <w:r w:rsidRPr="00470F87">
        <w:rPr>
          <w:rFonts w:ascii="Verdana" w:eastAsia="Calibri" w:hAnsi="Verdana" w:cs="Times New Roman"/>
          <w:sz w:val="16"/>
          <w:szCs w:val="16"/>
        </w:rPr>
        <w:tab/>
        <w:t>The New Yorker, A Wyndham Hotel</w:t>
      </w:r>
    </w:p>
    <w:p w14:paraId="334CDA88" w14:textId="77777777" w:rsidR="005F5293" w:rsidRPr="00470F87" w:rsidRDefault="005F5293" w:rsidP="005F5293">
      <w:pPr>
        <w:keepLines/>
        <w:pBdr>
          <w:bottom w:val="single" w:sz="6" w:space="1" w:color="auto"/>
        </w:pBdr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</w:p>
    <w:p w14:paraId="26687377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</w:p>
    <w:p w14:paraId="102270D4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Notas:</w:t>
      </w:r>
    </w:p>
    <w:p w14:paraId="144F2B44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sz w:val="16"/>
          <w:szCs w:val="16"/>
          <w:lang w:val="es-CO"/>
        </w:rPr>
        <w:t>* Habitación DBL es con una cama matrimonial; habitación TWIN es con dos camas dobles para dos pasajeros.</w:t>
      </w:r>
    </w:p>
    <w:p w14:paraId="3C3B96A9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sz w:val="16"/>
          <w:szCs w:val="16"/>
          <w:lang w:val="es-CO"/>
        </w:rPr>
        <w:t>* Dos adultos más 1 o 2 CHD aplicará la acomodación TWIN+</w:t>
      </w:r>
      <w:proofErr w:type="gram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CHD(</w:t>
      </w:r>
      <w:proofErr w:type="gram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>2)</w:t>
      </w:r>
    </w:p>
    <w:p w14:paraId="550FABC2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sz w:val="16"/>
          <w:szCs w:val="16"/>
          <w:lang w:val="es-CO"/>
        </w:rPr>
        <w:t>* Traslado de llegada aeropuerto IAD aumentar p/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pax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$13 en DBL, TWN, TPL, CUAD y CHD 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NETO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. DCA o IAD vuelos programados a llegar entre las horas 21:00 a 06:30 aumentar $19 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NETO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por servicio/traslado. </w:t>
      </w:r>
    </w:p>
    <w:p w14:paraId="553D0D90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* Traslados en New York programados entre las horas 22:00 a 06:00 aumentar $13 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NETO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por persona.</w:t>
      </w:r>
    </w:p>
    <w:p w14:paraId="223E3038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sz w:val="16"/>
          <w:szCs w:val="16"/>
          <w:lang w:val="es-CO"/>
        </w:rPr>
        <w:t>* Traslado de salida para EWR aumentar p/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pax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$13 en DBL, $13 en TWN, $11 en TPL, $8 en CUAD, $25 en SGL y $10 en CHD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 NETO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>.</w:t>
      </w:r>
    </w:p>
    <w:p w14:paraId="46CCA531" w14:textId="77777777" w:rsidR="005F5293" w:rsidRPr="00470F87" w:rsidRDefault="005F5293" w:rsidP="005F5293">
      <w:pPr>
        <w:keepLines/>
        <w:spacing w:line="256" w:lineRule="auto"/>
        <w:rPr>
          <w:rFonts w:ascii="Verdana" w:eastAsia="Calibri" w:hAnsi="Verdana" w:cs="Times New Roman"/>
          <w:sz w:val="16"/>
          <w:szCs w:val="16"/>
          <w:lang w:val="es-CO"/>
        </w:rPr>
      </w:pPr>
    </w:p>
    <w:p w14:paraId="33EA2244" w14:textId="77777777" w:rsidR="005F5293" w:rsidRPr="00470F87" w:rsidRDefault="005F5293" w:rsidP="005F5293">
      <w:pPr>
        <w:keepLines/>
        <w:spacing w:line="256" w:lineRule="auto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shd w:val="clear" w:color="auto" w:fill="FFFFFF"/>
          <w:lang w:val="es-CO"/>
        </w:rPr>
        <w:t>Los Precios Incluyen</w:t>
      </w:r>
      <w:r w:rsidRPr="00470F87">
        <w:rPr>
          <w:rFonts w:ascii="Verdana" w:eastAsia="Calibri" w:hAnsi="Verdana" w:cs="Times New Roman"/>
          <w:sz w:val="16"/>
          <w:szCs w:val="16"/>
          <w:shd w:val="clear" w:color="auto" w:fill="FFFFFF"/>
          <w:lang w:val="es-CO"/>
        </w:rPr>
        <w:t>: - 7 noches de alojamiento en hoteles de categoría Primera - 7 desayunos americano - Admisión al barco “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shd w:val="clear" w:color="auto" w:fill="FFFFFF"/>
          <w:lang w:val="es-CO"/>
        </w:rPr>
        <w:t>Maid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shd w:val="clear" w:color="auto" w:fill="FFFFFF"/>
          <w:lang w:val="es-CO"/>
        </w:rPr>
        <w:t xml:space="preserve">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shd w:val="clear" w:color="auto" w:fill="FFFFFF"/>
          <w:lang w:val="es-CO"/>
        </w:rPr>
        <w:t>of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shd w:val="clear" w:color="auto" w:fill="FFFFFF"/>
          <w:lang w:val="es-CO"/>
        </w:rPr>
        <w:t xml:space="preserve">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shd w:val="clear" w:color="auto" w:fill="FFFFFF"/>
          <w:lang w:val="es-CO"/>
        </w:rPr>
        <w:t>the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shd w:val="clear" w:color="auto" w:fill="FFFFFF"/>
          <w:lang w:val="es-CO"/>
        </w:rPr>
        <w:t xml:space="preserve">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shd w:val="clear" w:color="auto" w:fill="FFFFFF"/>
          <w:lang w:val="es-CO"/>
        </w:rPr>
        <w:t>Mist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shd w:val="clear" w:color="auto" w:fill="FFFFFF"/>
          <w:lang w:val="es-CO"/>
        </w:rPr>
        <w:t>” (entre mayo y octubre) - Guía acompañante de habla hispana durante todo el recorrido - Visitas de Washington, Niagara, Boston, Newport y New York - Visita al Cementerio de Arlington - Traslado de llegada en DCA y salida en JFK/LGA.</w:t>
      </w:r>
    </w:p>
    <w:p w14:paraId="38315FE6" w14:textId="77777777" w:rsidR="005F5293" w:rsidRPr="00470F87" w:rsidRDefault="005F5293" w:rsidP="005F5293">
      <w:pPr>
        <w:keepLines/>
        <w:spacing w:line="256" w:lineRule="auto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5938C22F" w14:textId="77777777" w:rsidR="005F5293" w:rsidRPr="00470F87" w:rsidRDefault="005F5293" w:rsidP="005F5293">
      <w:pPr>
        <w:keepLines/>
        <w:spacing w:line="256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INFORMACION IMPORTANTE: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br/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>El tiempo máximo en que pueden cancelar sin penalidades es de 21 días previo a la llegada de los pasajeros. A los 20 días previos, el pago deberá ser recibido en su totalidad. Si se cancela entre los 20 y los 8 días antes de su llegada, se cobrará el 50% del total neto de la factura/confirmación. Si se cancela entre los 07 y 0 días antes de su llegada, se cobrará el 100% del total neto de la factura/confirma.</w:t>
      </w:r>
    </w:p>
    <w:p w14:paraId="717E77C9" w14:textId="77777777" w:rsidR="005F5293" w:rsidRDefault="005F5293" w:rsidP="005F5293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1BC65DBF" w14:textId="77777777" w:rsidR="005F5293" w:rsidRDefault="005F5293" w:rsidP="005F5293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24072874" w14:textId="77777777" w:rsidR="005F5293" w:rsidRDefault="005F5293" w:rsidP="005F5293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41A7A93B" w14:textId="77777777" w:rsidR="005F5293" w:rsidRDefault="005F5293" w:rsidP="005F5293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58141406" w14:textId="77777777" w:rsidR="005F5293" w:rsidRDefault="005F5293" w:rsidP="005F5293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3EC53DAF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93"/>
    <w:rsid w:val="005A5C89"/>
    <w:rsid w:val="005F5293"/>
    <w:rsid w:val="008C00B2"/>
    <w:rsid w:val="00C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EA350"/>
  <w15:chartTrackingRefBased/>
  <w15:docId w15:val="{275B02E3-F25B-49B1-926F-F3BF05A0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293"/>
  </w:style>
  <w:style w:type="paragraph" w:styleId="Heading1">
    <w:name w:val="heading 1"/>
    <w:basedOn w:val="Normal"/>
    <w:next w:val="Normal"/>
    <w:link w:val="Heading1Char"/>
    <w:uiPriority w:val="9"/>
    <w:qFormat/>
    <w:rsid w:val="005F5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2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2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2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2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2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2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2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2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2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2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2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2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2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293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5F52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F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theo pau</cp:lastModifiedBy>
  <cp:revision>1</cp:revision>
  <dcterms:created xsi:type="dcterms:W3CDTF">2024-10-20T18:50:00Z</dcterms:created>
  <dcterms:modified xsi:type="dcterms:W3CDTF">2024-10-20T18:50:00Z</dcterms:modified>
</cp:coreProperties>
</file>