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A4A4C" w14:textId="71978066" w:rsidR="00055D94" w:rsidRPr="00F43CD7" w:rsidRDefault="00055D94" w:rsidP="00055D94">
      <w:pPr>
        <w:spacing w:after="0"/>
        <w:rPr>
          <w:rFonts w:ascii="inherit" w:eastAsia="Times New Roman" w:hAnsi="inherit" w:cs="Calibri"/>
          <w:b/>
          <w:bCs/>
          <w:color w:val="000000"/>
          <w:kern w:val="0"/>
          <w:bdr w:val="none" w:sz="0" w:space="0" w:color="auto" w:frame="1"/>
          <w14:ligatures w14:val="none"/>
        </w:rPr>
      </w:pPr>
    </w:p>
    <w:tbl>
      <w:tblPr>
        <w:tblW w:w="4880" w:type="dxa"/>
        <w:tblLook w:val="04A0" w:firstRow="1" w:lastRow="0" w:firstColumn="1" w:lastColumn="0" w:noHBand="0" w:noVBand="1"/>
      </w:tblPr>
      <w:tblGrid>
        <w:gridCol w:w="4880"/>
      </w:tblGrid>
      <w:tr w:rsidR="00055D94" w:rsidRPr="004C38B0" w14:paraId="7F988268" w14:textId="77777777" w:rsidTr="00B36C19">
        <w:trPr>
          <w:trHeight w:val="360"/>
        </w:trPr>
        <w:tc>
          <w:tcPr>
            <w:tcW w:w="4880" w:type="dxa"/>
            <w:tcBorders>
              <w:top w:val="nil"/>
              <w:left w:val="nil"/>
              <w:bottom w:val="nil"/>
              <w:right w:val="nil"/>
            </w:tcBorders>
            <w:shd w:val="clear" w:color="000000" w:fill="00B0F0"/>
            <w:noWrap/>
            <w:vAlign w:val="bottom"/>
            <w:hideMark/>
          </w:tcPr>
          <w:p w14:paraId="72714CB4" w14:textId="77777777" w:rsidR="00055D94" w:rsidRPr="004C38B0" w:rsidRDefault="00055D94" w:rsidP="00B36C19">
            <w:pPr>
              <w:spacing w:after="0" w:line="240" w:lineRule="auto"/>
              <w:rPr>
                <w:rFonts w:ascii="Calibri" w:eastAsia="Times New Roman" w:hAnsi="Calibri" w:cs="Calibri"/>
                <w:b/>
                <w:bCs/>
                <w:color w:val="000000"/>
                <w:kern w:val="0"/>
                <w:sz w:val="28"/>
                <w:szCs w:val="28"/>
                <w14:ligatures w14:val="none"/>
              </w:rPr>
            </w:pPr>
            <w:r w:rsidRPr="004C38B0">
              <w:rPr>
                <w:rFonts w:ascii="Calibri" w:eastAsia="Times New Roman" w:hAnsi="Calibri" w:cs="Calibri"/>
                <w:b/>
                <w:bCs/>
                <w:color w:val="000000"/>
                <w:kern w:val="0"/>
                <w:sz w:val="28"/>
                <w:szCs w:val="28"/>
                <w14:ligatures w14:val="none"/>
              </w:rPr>
              <w:t>COSTA OESTE - VIP 7</w:t>
            </w:r>
          </w:p>
        </w:tc>
      </w:tr>
      <w:tr w:rsidR="00055D94" w:rsidRPr="004C38B0" w14:paraId="79143526" w14:textId="77777777" w:rsidTr="00B36C19">
        <w:trPr>
          <w:trHeight w:val="288"/>
        </w:trPr>
        <w:tc>
          <w:tcPr>
            <w:tcW w:w="4880" w:type="dxa"/>
            <w:tcBorders>
              <w:top w:val="nil"/>
              <w:left w:val="nil"/>
              <w:bottom w:val="nil"/>
              <w:right w:val="nil"/>
            </w:tcBorders>
            <w:shd w:val="clear" w:color="auto" w:fill="auto"/>
            <w:noWrap/>
            <w:vAlign w:val="bottom"/>
            <w:hideMark/>
          </w:tcPr>
          <w:p w14:paraId="18CFDB13" w14:textId="77777777" w:rsidR="00055D94" w:rsidRPr="004C38B0" w:rsidRDefault="00055D94" w:rsidP="00B36C19">
            <w:pPr>
              <w:spacing w:after="0" w:line="240" w:lineRule="auto"/>
              <w:rPr>
                <w:rFonts w:ascii="Calibri" w:eastAsia="Times New Roman" w:hAnsi="Calibri" w:cs="Calibri"/>
                <w:b/>
                <w:bCs/>
                <w:color w:val="000000"/>
                <w:kern w:val="0"/>
                <w:sz w:val="28"/>
                <w:szCs w:val="28"/>
                <w14:ligatures w14:val="none"/>
              </w:rPr>
            </w:pPr>
          </w:p>
        </w:tc>
      </w:tr>
      <w:tr w:rsidR="00055D94" w:rsidRPr="004C38B0" w14:paraId="3FD1F393" w14:textId="77777777" w:rsidTr="00B36C19">
        <w:trPr>
          <w:trHeight w:val="288"/>
        </w:trPr>
        <w:tc>
          <w:tcPr>
            <w:tcW w:w="4880" w:type="dxa"/>
            <w:tcBorders>
              <w:top w:val="nil"/>
              <w:left w:val="nil"/>
              <w:bottom w:val="nil"/>
              <w:right w:val="nil"/>
            </w:tcBorders>
            <w:shd w:val="clear" w:color="auto" w:fill="auto"/>
            <w:noWrap/>
            <w:vAlign w:val="bottom"/>
            <w:hideMark/>
          </w:tcPr>
          <w:p w14:paraId="1747FD6D" w14:textId="77777777" w:rsidR="00055D94" w:rsidRPr="004C38B0" w:rsidRDefault="00055D94" w:rsidP="00B36C19">
            <w:pPr>
              <w:spacing w:after="0" w:line="240" w:lineRule="auto"/>
              <w:rPr>
                <w:rFonts w:ascii="Calibri" w:eastAsia="Times New Roman" w:hAnsi="Calibri" w:cs="Calibri"/>
                <w:b/>
                <w:bCs/>
                <w:color w:val="000000"/>
                <w:kern w:val="0"/>
                <w:sz w:val="28"/>
                <w:szCs w:val="28"/>
                <w14:ligatures w14:val="none"/>
              </w:rPr>
            </w:pPr>
            <w:r w:rsidRPr="004C38B0">
              <w:rPr>
                <w:rFonts w:ascii="Calibri" w:eastAsia="Times New Roman" w:hAnsi="Calibri" w:cs="Calibri"/>
                <w:b/>
                <w:bCs/>
                <w:color w:val="000000"/>
                <w:kern w:val="0"/>
                <w:sz w:val="28"/>
                <w:szCs w:val="28"/>
                <w14:ligatures w14:val="none"/>
              </w:rPr>
              <w:t>San Francisco - Las Vegas</w:t>
            </w:r>
          </w:p>
        </w:tc>
      </w:tr>
      <w:tr w:rsidR="00055D94" w:rsidRPr="004C38B0" w14:paraId="0A10EA9C" w14:textId="77777777" w:rsidTr="00B36C19">
        <w:trPr>
          <w:trHeight w:val="288"/>
        </w:trPr>
        <w:tc>
          <w:tcPr>
            <w:tcW w:w="4880" w:type="dxa"/>
            <w:tcBorders>
              <w:top w:val="nil"/>
              <w:left w:val="nil"/>
              <w:bottom w:val="nil"/>
              <w:right w:val="nil"/>
            </w:tcBorders>
            <w:shd w:val="clear" w:color="auto" w:fill="auto"/>
            <w:noWrap/>
            <w:vAlign w:val="bottom"/>
            <w:hideMark/>
          </w:tcPr>
          <w:p w14:paraId="747A11FC" w14:textId="77777777" w:rsidR="00055D94" w:rsidRPr="004C38B0" w:rsidRDefault="00055D94" w:rsidP="00B36C19">
            <w:pPr>
              <w:spacing w:after="0" w:line="240" w:lineRule="auto"/>
              <w:rPr>
                <w:rFonts w:ascii="Calibri" w:eastAsia="Times New Roman" w:hAnsi="Calibri" w:cs="Calibri"/>
                <w:b/>
                <w:bCs/>
                <w:color w:val="000000"/>
                <w:kern w:val="0"/>
                <w:sz w:val="28"/>
                <w:szCs w:val="28"/>
                <w14:ligatures w14:val="none"/>
              </w:rPr>
            </w:pPr>
            <w:r w:rsidRPr="004C38B0">
              <w:rPr>
                <w:rFonts w:ascii="Calibri" w:eastAsia="Times New Roman" w:hAnsi="Calibri" w:cs="Calibri"/>
                <w:b/>
                <w:bCs/>
                <w:color w:val="000000"/>
                <w:kern w:val="0"/>
                <w:sz w:val="28"/>
                <w:szCs w:val="28"/>
                <w14:ligatures w14:val="none"/>
              </w:rPr>
              <w:t xml:space="preserve">6 </w:t>
            </w:r>
            <w:proofErr w:type="gramStart"/>
            <w:r w:rsidRPr="004C38B0">
              <w:rPr>
                <w:rFonts w:ascii="Calibri" w:eastAsia="Times New Roman" w:hAnsi="Calibri" w:cs="Calibri"/>
                <w:b/>
                <w:bCs/>
                <w:color w:val="000000"/>
                <w:kern w:val="0"/>
                <w:sz w:val="28"/>
                <w:szCs w:val="28"/>
                <w14:ligatures w14:val="none"/>
              </w:rPr>
              <w:t>Días</w:t>
            </w:r>
            <w:proofErr w:type="gramEnd"/>
            <w:r w:rsidRPr="004C38B0">
              <w:rPr>
                <w:rFonts w:ascii="Calibri" w:eastAsia="Times New Roman" w:hAnsi="Calibri" w:cs="Calibri"/>
                <w:b/>
                <w:bCs/>
                <w:color w:val="000000"/>
                <w:kern w:val="0"/>
                <w:sz w:val="28"/>
                <w:szCs w:val="28"/>
                <w14:ligatures w14:val="none"/>
              </w:rPr>
              <w:t xml:space="preserve"> / 5 Noches</w:t>
            </w:r>
          </w:p>
        </w:tc>
      </w:tr>
    </w:tbl>
    <w:p w14:paraId="4605121A" w14:textId="77777777" w:rsidR="00055D94" w:rsidRPr="00F43CD7" w:rsidRDefault="00055D94" w:rsidP="00055D94">
      <w:pPr>
        <w:jc w:val="center"/>
        <w:rPr>
          <w:rFonts w:ascii="inherit" w:eastAsia="Times New Roman" w:hAnsi="inherit" w:cs="Calibri"/>
          <w:b/>
          <w:bCs/>
          <w:color w:val="000000"/>
          <w:kern w:val="0"/>
          <w:bdr w:val="none" w:sz="0" w:space="0" w:color="auto" w:frame="1"/>
          <w14:ligatures w14:val="none"/>
        </w:rPr>
      </w:pPr>
      <w:r w:rsidRPr="00F43CD7">
        <w:rPr>
          <w:noProof/>
        </w:rPr>
        <w:drawing>
          <wp:inline distT="0" distB="0" distL="0" distR="0" wp14:anchorId="6E07F38D" wp14:editId="42176461">
            <wp:extent cx="2057400" cy="289560"/>
            <wp:effectExtent l="0" t="0" r="0" b="0"/>
            <wp:docPr id="1929725600" name="Imagen 192972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1672B655" wp14:editId="49C98D3B">
            <wp:extent cx="4723130" cy="640029"/>
            <wp:effectExtent l="0" t="0" r="1270" b="8255"/>
            <wp:docPr id="1830212991" name="Imagen 183021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4B944876" w14:textId="77777777" w:rsidR="00055D94" w:rsidRPr="00F43CD7" w:rsidRDefault="00055D94"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12ACA89E"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SAN FRANCISCO 3 noches</w:t>
      </w:r>
    </w:p>
    <w:p w14:paraId="04CD6F66"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en LAS VEGAS 2 noches</w:t>
      </w:r>
    </w:p>
    <w:p w14:paraId="58373FCB"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5A97413C"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77AE899D"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San Francisco / Las Vegas (1 Maleta de mano + 1 Maleta Bodega)</w:t>
      </w:r>
    </w:p>
    <w:p w14:paraId="7DE23EAC" w14:textId="77777777" w:rsidR="00055D94" w:rsidRPr="004E2C95"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4E2C95">
        <w:rPr>
          <w:rFonts w:ascii="Calibri" w:eastAsia="Times New Roman" w:hAnsi="Calibri" w:cs="Calibri"/>
          <w:color w:val="000000"/>
          <w:kern w:val="0"/>
          <w:bdr w:val="none" w:sz="0" w:space="0" w:color="auto" w:frame="1"/>
          <w:lang w:val="en-US"/>
          <w14:ligatures w14:val="none"/>
        </w:rPr>
        <w:t>City Tour San Francisco HOP ON HOP OFF</w:t>
      </w:r>
    </w:p>
    <w:p w14:paraId="6B8B4963"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en Ferry alrededor de la Isla Alcatraz. </w:t>
      </w:r>
      <w:r w:rsidRPr="00F43CD7">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USD$1 (Sujeto a disponibilidad)</w:t>
      </w:r>
    </w:p>
    <w:p w14:paraId="598B5360"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Tour Sequoias Gigantes + Región Vinícola Napa y Sonoma</w:t>
      </w:r>
    </w:p>
    <w:p w14:paraId="510A5FD1"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160ABBE1"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34D6703E" w14:textId="77777777" w:rsidR="00055D94" w:rsidRPr="00F43CD7" w:rsidRDefault="00055D94" w:rsidP="00055D94">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31736E03" w14:textId="1E5A0381" w:rsidR="00055D94" w:rsidRDefault="00055D94" w:rsidP="004E2C95">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7E452ACD" w14:textId="77777777" w:rsidR="004E2C95" w:rsidRPr="004E2C95" w:rsidRDefault="004E2C95" w:rsidP="004E2C95">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345039A4" w14:textId="7662E3FA" w:rsidR="00055D94" w:rsidRPr="00F43CD7" w:rsidRDefault="00055D94" w:rsidP="00055D94">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w:t>
      </w:r>
      <w:r>
        <w:rPr>
          <w:rFonts w:ascii="Roboto" w:hAnsi="Roboto"/>
          <w:color w:val="D93232"/>
          <w:sz w:val="22"/>
          <w:szCs w:val="22"/>
        </w:rPr>
        <w:t>ot</w:t>
      </w:r>
      <w:r w:rsidRPr="00F43CD7">
        <w:rPr>
          <w:rFonts w:ascii="Roboto" w:hAnsi="Roboto"/>
          <w:color w:val="D93232"/>
          <w:sz w:val="22"/>
          <w:szCs w:val="22"/>
        </w:rPr>
        <w:t>a</w:t>
      </w:r>
    </w:p>
    <w:p w14:paraId="04C0062C" w14:textId="77777777" w:rsidR="00055D94" w:rsidRPr="00F43CD7" w:rsidRDefault="00055D94" w:rsidP="00055D94">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55B9854C" w14:textId="77777777" w:rsidR="00055D94" w:rsidRPr="00F43CD7" w:rsidRDefault="00055D94" w:rsidP="00055D94">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493BA11B" w14:textId="77777777" w:rsidR="00055D94" w:rsidRPr="00F43CD7" w:rsidRDefault="00055D94" w:rsidP="00055D94">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0FA06340" w14:textId="77777777" w:rsidR="00055D94" w:rsidRPr="00F43CD7" w:rsidRDefault="00055D94" w:rsidP="00055D94">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170C4AF2" w14:textId="77777777" w:rsidR="00055D94" w:rsidRPr="00F43CD7" w:rsidRDefault="00055D94" w:rsidP="00055D94">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4DA3DE56" w14:textId="77777777" w:rsidR="00055D94" w:rsidRPr="00420A1F" w:rsidRDefault="00055D94" w:rsidP="00055D94">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El ingreso al parque Muir Woods tiene un costo de $15 por persona a pagar directamente en la entrada.</w:t>
      </w:r>
    </w:p>
    <w:p w14:paraId="22955A77" w14:textId="77777777" w:rsidR="00055D94" w:rsidRPr="00F43CD7" w:rsidRDefault="00055D94" w:rsidP="00055D94">
      <w:pPr>
        <w:shd w:val="clear" w:color="auto" w:fill="FFFFFF"/>
        <w:spacing w:after="0" w:line="240" w:lineRule="auto"/>
        <w:textAlignment w:val="baseline"/>
        <w:rPr>
          <w:rFonts w:ascii="Calibri" w:eastAsia="Times New Roman" w:hAnsi="Calibri" w:cs="Calibri"/>
          <w:color w:val="000000"/>
          <w:kern w:val="0"/>
          <w:bdr w:val="none" w:sz="0" w:space="0" w:color="auto" w:frame="1"/>
          <w:shd w:val="clear" w:color="auto" w:fill="FFFF00"/>
          <w14:ligatures w14:val="none"/>
        </w:rPr>
      </w:pPr>
    </w:p>
    <w:p w14:paraId="66CE5341" w14:textId="3E87EA7E" w:rsidR="00055D94" w:rsidRPr="00F56484" w:rsidRDefault="00055D94" w:rsidP="00055D94">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7F3BAC86" w14:textId="2F569F32"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29260739" w14:textId="32EFE92E"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38D14A86" w14:textId="5024D517"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1829AED3" w14:textId="12249C49"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218C68E0" w14:textId="22A01060"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bookmarkStart w:id="0" w:name="_GoBack"/>
      <w:bookmarkEnd w:id="0"/>
    </w:p>
    <w:p w14:paraId="71A0F2C9" w14:textId="468F06E6"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78088563" w14:textId="346466C2"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0AC6DF92" w14:textId="47D0EB18" w:rsidR="00516A93" w:rsidRPr="00F56484" w:rsidRDefault="00516A93"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F56484" w14:paraId="5E33F485"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6D1D9D1" w14:textId="77777777" w:rsidR="00F56484" w:rsidRPr="00D835AA" w:rsidRDefault="00F56484"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B9DD0F6" w14:textId="77777777" w:rsidR="00F56484" w:rsidRPr="00D835AA" w:rsidRDefault="00F56484"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0664363" w14:textId="77777777" w:rsidR="00F56484" w:rsidRPr="00D835AA" w:rsidRDefault="00F56484" w:rsidP="00193C29">
            <w:pPr>
              <w:jc w:val="both"/>
              <w:rPr>
                <w:rFonts w:cstheme="minorHAnsi"/>
                <w:b/>
                <w:sz w:val="28"/>
                <w:lang w:val="es-ES"/>
              </w:rPr>
            </w:pPr>
            <w:r w:rsidRPr="00D835AA">
              <w:rPr>
                <w:rFonts w:cstheme="minorHAnsi"/>
                <w:b/>
                <w:sz w:val="28"/>
                <w:lang w:val="es-ES"/>
              </w:rPr>
              <w:t>PRIMERA</w:t>
            </w:r>
          </w:p>
        </w:tc>
      </w:tr>
      <w:tr w:rsidR="00F56484" w14:paraId="05B0CC8D"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A387E11" w14:textId="77777777" w:rsidR="00F56484" w:rsidRPr="00D835AA" w:rsidRDefault="00F56484"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4490D4C" w14:textId="77777777" w:rsidR="00F56484" w:rsidRPr="00D835AA" w:rsidRDefault="00F56484"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718FDC25" w14:textId="77777777" w:rsidR="00F56484" w:rsidRPr="00D835AA" w:rsidRDefault="00F56484"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6FD78D8" w14:textId="77777777" w:rsidR="00F56484" w:rsidRPr="00D835AA" w:rsidRDefault="00F56484"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3511C49F" w14:textId="77777777" w:rsidR="00F56484" w:rsidRPr="00D835AA" w:rsidRDefault="00F56484"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F56484" w14:paraId="44A144E2"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AA3E6F5" w14:textId="77777777" w:rsidR="00F56484" w:rsidRPr="00BA5E13" w:rsidRDefault="00F56484"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CE02583" w14:textId="1F400B10" w:rsidR="00F56484" w:rsidRPr="00F56484" w:rsidRDefault="00F56484" w:rsidP="00193C29">
            <w:pPr>
              <w:rPr>
                <w:rFonts w:ascii="Arial" w:hAnsi="Arial" w:cs="Arial"/>
                <w:kern w:val="0"/>
                <w:sz w:val="20"/>
                <w:szCs w:val="20"/>
                <w14:ligatures w14:val="none"/>
              </w:rPr>
            </w:pPr>
            <w:r w:rsidRPr="00F56484">
              <w:rPr>
                <w:rFonts w:ascii="Arial" w:hAnsi="Arial" w:cs="Arial"/>
                <w:sz w:val="20"/>
                <w:szCs w:val="20"/>
              </w:rPr>
              <w:t>$2,431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E0BEAA2" w14:textId="24849507" w:rsidR="00F56484" w:rsidRPr="00F56484" w:rsidRDefault="00F56484" w:rsidP="00193C29">
            <w:pPr>
              <w:jc w:val="both"/>
              <w:rPr>
                <w:rFonts w:ascii="Arial" w:hAnsi="Arial" w:cs="Arial"/>
                <w:kern w:val="0"/>
                <w:sz w:val="20"/>
                <w:szCs w:val="20"/>
                <w14:ligatures w14:val="none"/>
              </w:rPr>
            </w:pPr>
            <w:r w:rsidRPr="00F56484">
              <w:rPr>
                <w:rFonts w:ascii="Arial" w:hAnsi="Arial" w:cs="Arial"/>
                <w:sz w:val="20"/>
                <w:szCs w:val="20"/>
              </w:rPr>
              <w:t>$2,679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A350CBD" w14:textId="38DFE6D3" w:rsidR="00F56484" w:rsidRPr="00F56484" w:rsidRDefault="00F56484" w:rsidP="00193C29">
            <w:pPr>
              <w:jc w:val="both"/>
              <w:rPr>
                <w:rFonts w:ascii="Arial" w:hAnsi="Arial" w:cs="Arial"/>
                <w:kern w:val="0"/>
                <w:sz w:val="20"/>
                <w:szCs w:val="20"/>
                <w14:ligatures w14:val="none"/>
              </w:rPr>
            </w:pPr>
            <w:r w:rsidRPr="00F56484">
              <w:rPr>
                <w:rFonts w:ascii="Arial" w:hAnsi="Arial" w:cs="Arial"/>
                <w:sz w:val="20"/>
                <w:szCs w:val="20"/>
              </w:rPr>
              <w:t>$2,651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03677DF" w14:textId="3D2C0F94" w:rsidR="00F56484" w:rsidRPr="00F56484" w:rsidRDefault="00F56484" w:rsidP="00193C29">
            <w:pPr>
              <w:jc w:val="both"/>
              <w:rPr>
                <w:rFonts w:ascii="Arial" w:hAnsi="Arial" w:cs="Arial"/>
                <w:kern w:val="0"/>
                <w:sz w:val="20"/>
                <w:szCs w:val="20"/>
                <w14:ligatures w14:val="none"/>
              </w:rPr>
            </w:pPr>
            <w:r w:rsidRPr="00F56484">
              <w:rPr>
                <w:rFonts w:ascii="Arial" w:hAnsi="Arial" w:cs="Arial"/>
                <w:sz w:val="20"/>
                <w:szCs w:val="20"/>
              </w:rPr>
              <w:t>$2,899</w:t>
            </w:r>
          </w:p>
        </w:tc>
      </w:tr>
      <w:tr w:rsidR="00F56484" w14:paraId="5A2B123A"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9DC65A5" w14:textId="77777777" w:rsidR="00F56484" w:rsidRPr="00BA5E13" w:rsidRDefault="00F56484"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734677A" w14:textId="3AC006BA" w:rsidR="00F56484" w:rsidRPr="00F56484" w:rsidRDefault="00F56484" w:rsidP="00193C29">
            <w:pPr>
              <w:rPr>
                <w:rFonts w:ascii="Arial" w:hAnsi="Arial" w:cs="Arial"/>
                <w:kern w:val="0"/>
                <w:sz w:val="20"/>
                <w:szCs w:val="20"/>
                <w14:ligatures w14:val="none"/>
              </w:rPr>
            </w:pPr>
            <w:r w:rsidRPr="00F56484">
              <w:rPr>
                <w:rFonts w:ascii="Arial" w:hAnsi="Arial" w:cs="Arial"/>
                <w:sz w:val="20"/>
                <w:szCs w:val="20"/>
              </w:rPr>
              <w:t>$2,141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0726299" w14:textId="22AC06CE"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$2,306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F3D7906" w14:textId="0F3EB6A5"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$2,361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458B52C" w14:textId="25F5F2F6"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$2,526</w:t>
            </w:r>
          </w:p>
        </w:tc>
      </w:tr>
      <w:tr w:rsidR="00F56484" w14:paraId="7AB2EBA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1673295" w14:textId="77777777" w:rsidR="00F56484" w:rsidRPr="00BA5E13" w:rsidRDefault="00F56484"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F0C4D1B" w14:textId="111653BF" w:rsidR="00F56484" w:rsidRPr="00F56484" w:rsidRDefault="00F56484" w:rsidP="00193C29">
            <w:pPr>
              <w:rPr>
                <w:rFonts w:ascii="Arial" w:hAnsi="Arial" w:cs="Arial"/>
                <w:kern w:val="0"/>
                <w:sz w:val="20"/>
                <w:szCs w:val="20"/>
                <w14:ligatures w14:val="none"/>
              </w:rPr>
            </w:pPr>
            <w:r w:rsidRPr="00F56484">
              <w:rPr>
                <w:rFonts w:ascii="Arial" w:hAnsi="Arial" w:cs="Arial"/>
                <w:sz w:val="20"/>
                <w:szCs w:val="20"/>
              </w:rPr>
              <w:t>$1,994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5F6C986" w14:textId="68AFFBEB" w:rsidR="00F56484" w:rsidRPr="00F56484" w:rsidRDefault="00F56484" w:rsidP="00193C29">
            <w:pPr>
              <w:jc w:val="both"/>
              <w:rPr>
                <w:rFonts w:cstheme="minorHAnsi"/>
                <w:sz w:val="20"/>
                <w:szCs w:val="20"/>
              </w:rPr>
            </w:pPr>
            <w:r w:rsidRPr="00F56484">
              <w:rPr>
                <w:rFonts w:ascii="Arial" w:hAnsi="Arial" w:cs="Arial"/>
                <w:sz w:val="20"/>
                <w:szCs w:val="20"/>
              </w:rPr>
              <w:t>$2,119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79DBC72" w14:textId="3E73D3BB"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$2,214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953460B" w14:textId="4CCE4AA0" w:rsidR="00F56484" w:rsidRPr="00F56484" w:rsidRDefault="00F56484" w:rsidP="00193C29">
            <w:pPr>
              <w:jc w:val="both"/>
              <w:rPr>
                <w:rFonts w:ascii="Arial" w:hAnsi="Arial" w:cs="Arial"/>
                <w:kern w:val="0"/>
                <w:sz w:val="20"/>
                <w:szCs w:val="20"/>
                <w14:ligatures w14:val="none"/>
              </w:rPr>
            </w:pPr>
            <w:r w:rsidRPr="00F56484">
              <w:rPr>
                <w:rFonts w:ascii="Arial" w:hAnsi="Arial" w:cs="Arial"/>
                <w:sz w:val="20"/>
                <w:szCs w:val="20"/>
              </w:rPr>
              <w:t>$2,339</w:t>
            </w:r>
          </w:p>
        </w:tc>
      </w:tr>
      <w:tr w:rsidR="00F56484" w14:paraId="35FF350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3D07A02A" w14:textId="77777777" w:rsidR="00F56484" w:rsidRPr="00BA5E13" w:rsidRDefault="00F56484"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8984924" w14:textId="6296E1A2" w:rsidR="00F56484" w:rsidRPr="00F56484" w:rsidRDefault="00F56484" w:rsidP="00193C29">
            <w:pPr>
              <w:rPr>
                <w:rFonts w:ascii="Arial" w:hAnsi="Arial" w:cs="Arial"/>
                <w:kern w:val="0"/>
                <w:sz w:val="20"/>
                <w:szCs w:val="20"/>
                <w14:ligatures w14:val="none"/>
              </w:rPr>
            </w:pPr>
            <w:r w:rsidRPr="00F56484">
              <w:rPr>
                <w:rFonts w:ascii="Arial" w:hAnsi="Arial" w:cs="Arial"/>
                <w:sz w:val="20"/>
                <w:szCs w:val="20"/>
              </w:rPr>
              <w:t>$3,306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53ADAC5" w14:textId="5C58A288" w:rsidR="00F56484" w:rsidRPr="00F56484" w:rsidRDefault="00F56484" w:rsidP="00193C29">
            <w:pPr>
              <w:jc w:val="both"/>
              <w:rPr>
                <w:rFonts w:ascii="Arial" w:hAnsi="Arial" w:cs="Arial"/>
                <w:kern w:val="0"/>
                <w:sz w:val="20"/>
                <w:szCs w:val="20"/>
                <w14:ligatures w14:val="none"/>
              </w:rPr>
            </w:pPr>
            <w:r w:rsidRPr="00F56484">
              <w:rPr>
                <w:rFonts w:ascii="Arial" w:hAnsi="Arial" w:cs="Arial"/>
                <w:sz w:val="20"/>
                <w:szCs w:val="20"/>
              </w:rPr>
              <w:t>$3,801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DE7989A" w14:textId="3A46909D" w:rsidR="00F56484" w:rsidRPr="00F56484" w:rsidRDefault="00F56484" w:rsidP="00193C29">
            <w:pPr>
              <w:jc w:val="both"/>
              <w:rPr>
                <w:rFonts w:ascii="Arial" w:hAnsi="Arial" w:cs="Arial"/>
                <w:kern w:val="0"/>
                <w:sz w:val="20"/>
                <w:szCs w:val="20"/>
                <w14:ligatures w14:val="none"/>
              </w:rPr>
            </w:pPr>
            <w:r w:rsidRPr="00F56484">
              <w:rPr>
                <w:rFonts w:ascii="Arial" w:hAnsi="Arial" w:cs="Arial"/>
                <w:sz w:val="20"/>
                <w:szCs w:val="20"/>
              </w:rPr>
              <w:t>$3,691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8D6080A" w14:textId="66ED1A97"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$4,186</w:t>
            </w:r>
          </w:p>
        </w:tc>
      </w:tr>
      <w:tr w:rsidR="00F56484" w14:paraId="775B236B"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AA26619" w14:textId="77777777" w:rsidR="00F56484" w:rsidRPr="00BA5E13" w:rsidRDefault="00F56484"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333A007" w14:textId="5C9B8AAC" w:rsidR="00F56484" w:rsidRPr="00F56484" w:rsidRDefault="00F56484" w:rsidP="00193C29">
            <w:pPr>
              <w:rPr>
                <w:rFonts w:ascii="Arial" w:hAnsi="Arial" w:cs="Arial"/>
                <w:sz w:val="20"/>
                <w:szCs w:val="20"/>
              </w:rPr>
            </w:pPr>
            <w:r w:rsidRPr="00F56484">
              <w:rPr>
                <w:rFonts w:ascii="Arial" w:hAnsi="Arial" w:cs="Arial"/>
                <w:sz w:val="20"/>
                <w:szCs w:val="20"/>
                <w:shd w:val="clear" w:color="auto" w:fill="FFFFFF"/>
              </w:rPr>
              <w:t>$1,689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E8F094E" w14:textId="72C0BE9A"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$1,689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064CA3A" w14:textId="726F7F98"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$1,689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5AF0B8F" w14:textId="683661B0" w:rsidR="00F56484" w:rsidRPr="00F56484" w:rsidRDefault="00F56484" w:rsidP="00193C29">
            <w:pPr>
              <w:jc w:val="both"/>
              <w:rPr>
                <w:rFonts w:cstheme="minorHAnsi"/>
                <w:sz w:val="20"/>
                <w:szCs w:val="20"/>
              </w:rPr>
            </w:pPr>
            <w:r w:rsidRPr="00F56484">
              <w:rPr>
                <w:rFonts w:ascii="Arial" w:hAnsi="Arial" w:cs="Arial"/>
                <w:sz w:val="20"/>
                <w:szCs w:val="20"/>
                <w:shd w:val="clear" w:color="auto" w:fill="FFFFFF"/>
              </w:rPr>
              <w:t>$1,689</w:t>
            </w:r>
          </w:p>
        </w:tc>
      </w:tr>
    </w:tbl>
    <w:p w14:paraId="7E6AC218" w14:textId="77777777" w:rsidR="00F56484" w:rsidRPr="009A5AEC" w:rsidRDefault="00F56484" w:rsidP="00F56484">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7EAC9467" w14:textId="3DC632B9"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7794AE0F" w14:textId="1DE660E6"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2A201D51" w14:textId="77777777" w:rsidR="004E2C95" w:rsidRPr="00F56484" w:rsidRDefault="004E2C95"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145CE1BF" w14:textId="77777777" w:rsidR="00055D94" w:rsidRPr="00F43CD7" w:rsidRDefault="00055D94"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783AFD">
        <w:rPr>
          <w:rFonts w:ascii="inherit" w:eastAsia="Times New Roman" w:hAnsi="inherit" w:cs="Calibri"/>
          <w:b/>
          <w:bCs/>
          <w:color w:val="000000"/>
          <w:kern w:val="0"/>
          <w:sz w:val="36"/>
          <w:szCs w:val="36"/>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0B5A8C75" w14:textId="77777777" w:rsidR="00055D94" w:rsidRPr="00F43CD7" w:rsidRDefault="00055D94"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San Francisco</w:t>
      </w:r>
    </w:p>
    <w:p w14:paraId="2BCB235F"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Llegada a San Francisco, encuentro con el guía y traslado al Hotel. Su excursión se inicia en la clásica ciudad de San Francisco, famosa por su riqueza arquitectónica, de calles empinadas y singular vegetación, con hermosas panorámicas del Océano pacifico, el puente Golden Gate y la Isla Prisión Alcatraz, tiempo libre. Alojamiento. </w:t>
      </w:r>
    </w:p>
    <w:p w14:paraId="2B18B633"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w:t>
      </w:r>
      <w:proofErr w:type="spellStart"/>
      <w:r w:rsidRPr="00F43CD7">
        <w:rPr>
          <w:rFonts w:ascii="Calibri" w:eastAsia="Times New Roman" w:hAnsi="Calibri" w:cs="Calibri"/>
          <w:color w:val="000000"/>
          <w:kern w:val="0"/>
          <w:bdr w:val="none" w:sz="0" w:space="0" w:color="auto" w:frame="1"/>
          <w14:ligatures w14:val="none"/>
        </w:rPr>
        <w:t>Guia</w:t>
      </w:r>
      <w:proofErr w:type="spellEnd"/>
      <w:r w:rsidRPr="00F43CD7">
        <w:rPr>
          <w:rFonts w:ascii="Calibri" w:eastAsia="Times New Roman" w:hAnsi="Calibri" w:cs="Calibri"/>
          <w:color w:val="000000"/>
          <w:kern w:val="0"/>
          <w:bdr w:val="none" w:sz="0" w:space="0" w:color="auto" w:frame="1"/>
          <w14:ligatures w14:val="none"/>
        </w:rPr>
        <w:t xml:space="preserve">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6E128F54"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59116A52" w14:textId="77777777" w:rsidR="00055D94" w:rsidRPr="00F43CD7" w:rsidRDefault="00055D94" w:rsidP="00055D94">
      <w:pPr>
        <w:shd w:val="clear" w:color="auto" w:fill="FFFFFF"/>
        <w:spacing w:after="0" w:line="240" w:lineRule="auto"/>
        <w:jc w:val="both"/>
        <w:textAlignment w:val="baseline"/>
      </w:pPr>
      <w:r w:rsidRPr="00F43CD7">
        <w:rPr>
          <w:rFonts w:ascii="inherit" w:eastAsia="Times New Roman" w:hAnsi="inherit" w:cs="Calibri"/>
          <w:b/>
          <w:bCs/>
          <w:color w:val="000000"/>
          <w:kern w:val="0"/>
          <w:bdr w:val="none" w:sz="0" w:space="0" w:color="auto" w:frame="1"/>
          <w14:ligatures w14:val="none"/>
        </w:rPr>
        <w:t xml:space="preserve">Día 2. San Francisco: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 Ferry alrededor de la Isla Prisión Alcatraz</w:t>
      </w:r>
    </w:p>
    <w:p w14:paraId="0C28BFB5"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UPGRADE:</w:t>
      </w:r>
      <w:r w:rsidRPr="00F43CD7">
        <w:rPr>
          <w:rFonts w:ascii="Calibri" w:eastAsia="Times New Roman" w:hAnsi="Calibri" w:cs="Calibri"/>
          <w:color w:val="000000"/>
          <w:kern w:val="0"/>
          <w:bdr w:val="none" w:sz="0" w:space="0" w:color="auto" w:frame="1"/>
          <w14:ligatures w14:val="none"/>
        </w:rPr>
        <w:t xml:space="preserve"> Visita al interior de la PRISION - SUMAR USD$1. Sujeto a disponibilidad.</w:t>
      </w:r>
    </w:p>
    <w:p w14:paraId="124F3628"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03DD673D" w14:textId="1F7C3CA4"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le guiaremos a la parada más cercana del bus HOP ON HOP OFF para iniciar tour por la ciudad, podrá bajar y subir del autobús turístico cuantas veces lo desee! Sitios a visitar: China Town, el Centro Cívico, Golden Gate Bridge, Jardines Japoneses, </w:t>
      </w:r>
      <w:proofErr w:type="spellStart"/>
      <w:r w:rsidRPr="00F43CD7">
        <w:rPr>
          <w:rFonts w:ascii="Calibri" w:eastAsia="Times New Roman" w:hAnsi="Calibri" w:cs="Calibri"/>
          <w:color w:val="000000"/>
          <w:kern w:val="0"/>
          <w:bdr w:val="none" w:sz="0" w:space="0" w:color="auto" w:frame="1"/>
          <w14:ligatures w14:val="none"/>
        </w:rPr>
        <w:t>Union</w:t>
      </w:r>
      <w:proofErr w:type="spellEnd"/>
      <w:r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Pr="00F43CD7">
        <w:rPr>
          <w:rFonts w:ascii="Calibri" w:eastAsia="Times New Roman" w:hAnsi="Calibri" w:cs="Calibri"/>
          <w:color w:val="000000"/>
          <w:kern w:val="0"/>
          <w:bdr w:val="none" w:sz="0" w:space="0" w:color="auto" w:frame="1"/>
          <w14:ligatures w14:val="none"/>
        </w:rPr>
        <w:t>Dillinger</w:t>
      </w:r>
      <w:proofErr w:type="spellEnd"/>
      <w:r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Pr="00F43CD7">
        <w:rPr>
          <w:rFonts w:ascii="Calibri" w:eastAsia="Times New Roman" w:hAnsi="Calibri" w:cs="Calibri"/>
          <w:color w:val="000000"/>
          <w:kern w:val="0"/>
          <w:bdr w:val="none" w:sz="0" w:space="0" w:color="auto" w:frame="1"/>
          <w14:ligatures w14:val="none"/>
        </w:rPr>
        <w:t>Fisherman’s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Wharf</w:t>
      </w:r>
      <w:proofErr w:type="spellEnd"/>
      <w:r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14:paraId="5FCE464E"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shd w:val="clear" w:color="auto" w:fill="FFFFFF"/>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076C128E" w14:textId="77777777" w:rsidR="00055D94" w:rsidRPr="00F43CD7" w:rsidRDefault="00055D94" w:rsidP="00055D94">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3. San Francisco: Tour Sequoias Gigantes + Región Vinícola Napa y Sonoma</w:t>
      </w:r>
    </w:p>
    <w:p w14:paraId="58107A7F" w14:textId="77777777" w:rsidR="00055D94" w:rsidRPr="004E2C95" w:rsidRDefault="00055D94" w:rsidP="00055D94">
      <w:pPr>
        <w:spacing w:after="0"/>
        <w:rPr>
          <w:rFonts w:ascii="inherit" w:eastAsia="Times New Roman" w:hAnsi="inherit" w:cs="Calibri"/>
          <w:b/>
          <w:bCs/>
          <w:color w:val="000000"/>
          <w:kern w:val="0"/>
          <w:bdr w:val="none" w:sz="0" w:space="0" w:color="auto" w:frame="1"/>
          <w:lang w:val="en-US"/>
          <w14:ligatures w14:val="none"/>
        </w:rPr>
      </w:pPr>
      <w:proofErr w:type="spellStart"/>
      <w:r w:rsidRPr="004E2C95">
        <w:rPr>
          <w:rFonts w:ascii="Calibri" w:eastAsia="Times New Roman" w:hAnsi="Calibri" w:cs="Calibri"/>
          <w:color w:val="000000"/>
          <w:kern w:val="0"/>
          <w:bdr w:val="none" w:sz="0" w:space="0" w:color="auto" w:frame="1"/>
          <w:lang w:val="en-US"/>
          <w14:ligatures w14:val="none"/>
        </w:rPr>
        <w:t>Desayuno</w:t>
      </w:r>
      <w:proofErr w:type="spellEnd"/>
      <w:r w:rsidRPr="004E2C95">
        <w:rPr>
          <w:rFonts w:ascii="Calibri" w:eastAsia="Times New Roman" w:hAnsi="Calibri" w:cs="Calibri"/>
          <w:color w:val="000000"/>
          <w:kern w:val="0"/>
          <w:bdr w:val="none" w:sz="0" w:space="0" w:color="auto" w:frame="1"/>
          <w:lang w:val="en-US"/>
          <w14:ligatures w14:val="none"/>
        </w:rPr>
        <w:t>.</w:t>
      </w:r>
    </w:p>
    <w:p w14:paraId="0B383AB9"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4E2C95">
        <w:rPr>
          <w:rFonts w:ascii="Calibri" w:eastAsia="Times New Roman" w:hAnsi="Calibri" w:cs="Calibri"/>
          <w:color w:val="000000"/>
          <w:kern w:val="0"/>
          <w:bdr w:val="none" w:sz="0" w:space="0" w:color="auto" w:frame="1"/>
          <w:lang w:val="en-US"/>
          <w14:ligatures w14:val="none"/>
        </w:rPr>
        <w:t xml:space="preserve">Redwoods y Wine Country Tours – ¡2 tours </w:t>
      </w:r>
      <w:proofErr w:type="spellStart"/>
      <w:r w:rsidRPr="004E2C95">
        <w:rPr>
          <w:rFonts w:ascii="Calibri" w:eastAsia="Times New Roman" w:hAnsi="Calibri" w:cs="Calibri"/>
          <w:color w:val="000000"/>
          <w:kern w:val="0"/>
          <w:bdr w:val="none" w:sz="0" w:space="0" w:color="auto" w:frame="1"/>
          <w:lang w:val="en-US"/>
          <w14:ligatures w14:val="none"/>
        </w:rPr>
        <w:t>en</w:t>
      </w:r>
      <w:proofErr w:type="spellEnd"/>
      <w:r w:rsidRPr="004E2C95">
        <w:rPr>
          <w:rFonts w:ascii="Calibri" w:eastAsia="Times New Roman" w:hAnsi="Calibri" w:cs="Calibri"/>
          <w:color w:val="000000"/>
          <w:kern w:val="0"/>
          <w:bdr w:val="none" w:sz="0" w:space="0" w:color="auto" w:frame="1"/>
          <w:lang w:val="en-US"/>
          <w14:ligatures w14:val="none"/>
        </w:rPr>
        <w:t xml:space="preserve"> 1! </w:t>
      </w:r>
      <w:r w:rsidRPr="00F43CD7">
        <w:rPr>
          <w:rFonts w:ascii="Calibri" w:eastAsia="Times New Roman" w:hAnsi="Calibri" w:cs="Calibri"/>
          <w:color w:val="000000"/>
          <w:kern w:val="0"/>
          <w:bdr w:val="none" w:sz="0" w:space="0" w:color="auto" w:frame="1"/>
          <w14:ligatures w14:val="none"/>
        </w:rPr>
        <w:t xml:space="preserve">Camine por los elegantes bosques de Sequoias en Muir Woods (o en otro parque de Redwood). Disfrute de una tarde de experiencias exclusivas visitando las Bodegas de los valles de Napa y Sonoma. ¡Todas las tarifas de cata de vinos están incluidas! </w:t>
      </w:r>
    </w:p>
    <w:p w14:paraId="073183DB"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Comience su mañana visitando las Sequoias en el Monumento Nacional Muir Woods o en otro parque y explore los bosques costeros en medio de la niebla de la mañana, ver los árboles que se </w:t>
      </w:r>
      <w:r w:rsidRPr="00F43CD7">
        <w:rPr>
          <w:rFonts w:ascii="Calibri" w:eastAsia="Times New Roman" w:hAnsi="Calibri" w:cs="Calibri"/>
          <w:color w:val="000000"/>
          <w:kern w:val="0"/>
          <w:bdr w:val="none" w:sz="0" w:space="0" w:color="auto" w:frame="1"/>
          <w14:ligatures w14:val="none"/>
        </w:rPr>
        <w:lastRenderedPageBreak/>
        <w:t xml:space="preserve">elevan cientos de pies sobre su cuerpo mientras camina por una hora a lo largo de senderos vírgenes. Lleno de helechos costeros nativos de California, robles, tréboles, ardillas, zorros e incluso ciervos. </w:t>
      </w:r>
    </w:p>
    <w:p w14:paraId="119C2853"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Valle de los Vinos – Beba la buena vida. Nuestros guías hacen de su recorrido en el Valle de Napa y Sonoma, una experiencia única en la vida. Cada una de las tres bodegas que visitaremos son diferentes entre sí, con vinos Boutique hasta Grand. En cada experiencia disfrutará de una cálida bienvenida en el campo del vino y un paisaje impresionante mientras aprende las historias detrás de las bodegas. Tendrá la oportunidad de probar vinos seleccionados especialmente escogidos por expertos enólogos.  De regreso a San Francisco, hará una última parada en un mirador panorámico con vistas del puente Golden </w:t>
      </w:r>
      <w:proofErr w:type="spellStart"/>
      <w:r w:rsidRPr="00F43CD7">
        <w:rPr>
          <w:rFonts w:ascii="Calibri" w:eastAsia="Times New Roman" w:hAnsi="Calibri" w:cs="Calibri"/>
          <w:color w:val="000000"/>
          <w:kern w:val="0"/>
          <w:bdr w:val="none" w:sz="0" w:space="0" w:color="auto" w:frame="1"/>
          <w14:ligatures w14:val="none"/>
        </w:rPr>
        <w:t>gate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Marin</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Headlands</w:t>
      </w:r>
      <w:proofErr w:type="spellEnd"/>
      <w:r w:rsidRPr="00F43CD7">
        <w:rPr>
          <w:rFonts w:ascii="Calibri" w:eastAsia="Times New Roman" w:hAnsi="Calibri" w:cs="Calibri"/>
          <w:color w:val="000000"/>
          <w:kern w:val="0"/>
          <w:bdr w:val="none" w:sz="0" w:space="0" w:color="auto" w:frame="1"/>
          <w14:ligatures w14:val="none"/>
        </w:rPr>
        <w:t xml:space="preserve">, el horizonte de San Francisco, Alcatraz y el Puente de la Bahía donde podrá tomar fotos fabulosas. </w:t>
      </w:r>
    </w:p>
    <w:p w14:paraId="2EC3C1BC"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*El ingreso al parque Muir Woods tiene un costo de $15 por persona, a pagar directamente en la entrada. </w:t>
      </w:r>
    </w:p>
    <w:p w14:paraId="26EC0B03"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486F3108" w14:textId="77777777" w:rsidR="00055D94" w:rsidRPr="00F43CD7" w:rsidRDefault="00055D94"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4. San Francisco / Las Vegas + City Tour Nocturno en Helicóptero </w:t>
      </w:r>
    </w:p>
    <w:p w14:paraId="6CB8C98F"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081961FF"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tomar el vuelo con destino a Las Vegas. Llegada, traslado al hotel. En la noche, recogida en el hotel o en un punto cercano (información exacta se ofrecerá 48 horas antes de la salida del Tour) y traslado al Aeropuerto local para tomar el City Tour Nocturno en HELICÓPTERO, actividad única en su clase. Sorprendente </w:t>
      </w:r>
      <w:proofErr w:type="spellStart"/>
      <w:r w:rsidRPr="00F43CD7">
        <w:rPr>
          <w:rFonts w:ascii="Calibri" w:eastAsia="Times New Roman" w:hAnsi="Calibri" w:cs="Calibri"/>
          <w:color w:val="000000"/>
          <w:kern w:val="0"/>
          <w:bdr w:val="none" w:sz="0" w:space="0" w:color="auto" w:frame="1"/>
          <w14:ligatures w14:val="none"/>
        </w:rPr>
        <w:t>Xperiencia</w:t>
      </w:r>
      <w:proofErr w:type="spellEnd"/>
      <w:r w:rsidRPr="00F43CD7">
        <w:rPr>
          <w:rFonts w:ascii="Calibri" w:eastAsia="Times New Roman" w:hAnsi="Calibri" w:cs="Calibri"/>
          <w:color w:val="000000"/>
          <w:kern w:val="0"/>
          <w:bdr w:val="none" w:sz="0" w:space="0" w:color="auto" w:frame="1"/>
          <w14:ligatures w14:val="none"/>
        </w:rPr>
        <w:t xml:space="preserve"> para disfrutar Las Vegas desde las alturas, sobrevolando Las Vegas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calle principal rodeada de hoteles, casinos y tiendas famosas. Al término del recorrido, traslado al hotel. Se solicita puntualidad en los horarios, los </w:t>
      </w:r>
      <w:proofErr w:type="spellStart"/>
      <w:r w:rsidRPr="00F43CD7">
        <w:rPr>
          <w:rFonts w:ascii="Calibri" w:eastAsia="Times New Roman" w:hAnsi="Calibri" w:cs="Calibri"/>
          <w:color w:val="000000"/>
          <w:kern w:val="0"/>
          <w:bdr w:val="none" w:sz="0" w:space="0" w:color="auto" w:frame="1"/>
          <w14:ligatures w14:val="none"/>
        </w:rPr>
        <w:t>transferistas</w:t>
      </w:r>
      <w:proofErr w:type="spellEnd"/>
      <w:r w:rsidRPr="00F43CD7">
        <w:rPr>
          <w:rFonts w:ascii="Calibri" w:eastAsia="Times New Roman" w:hAnsi="Calibri" w:cs="Calibri"/>
          <w:color w:val="000000"/>
          <w:kern w:val="0"/>
          <w:bdr w:val="none" w:sz="0" w:space="0" w:color="auto" w:frame="1"/>
          <w14:ligatures w14:val="none"/>
        </w:rPr>
        <w:t xml:space="preserve"> no esperan. Alojamiento. </w:t>
      </w:r>
    </w:p>
    <w:p w14:paraId="50D12E9B"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03F5C847" w14:textId="77777777" w:rsidR="00055D94" w:rsidRPr="00F43CD7" w:rsidRDefault="00055D94"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5.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Lago Mead + Represa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p>
    <w:p w14:paraId="071108B7"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3387FB72"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el Lago Mead SOUTH RYM.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xml:space="preserve">. Duración 4 horas, tiempo de vuelo, 70 minutos. Al término de la experiencia regreso al hotel o si lo desea puede seguir explorando el lugar y regresar al hotel por su cuenta. Se solicita puntualidad en los horarios, los Guías no esperan. Alojamiento. </w:t>
      </w:r>
    </w:p>
    <w:p w14:paraId="02C60947"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025E9980" w14:textId="77777777" w:rsidR="00055D94" w:rsidRPr="00F43CD7" w:rsidRDefault="00055D94" w:rsidP="00055D94">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6. Las Vegas / Traslado al aeropuerto</w:t>
      </w:r>
    </w:p>
    <w:p w14:paraId="02337988"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0BC9F919" w14:textId="77777777" w:rsidR="00055D94" w:rsidRPr="00F43CD7" w:rsidRDefault="00055D94" w:rsidP="00055D94">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abordar el vuelo con destino a su lugar de origen. </w:t>
      </w:r>
    </w:p>
    <w:p w14:paraId="5E65E3C0" w14:textId="77777777" w:rsidR="00055D94" w:rsidRPr="00F43CD7" w:rsidRDefault="00055D94" w:rsidP="00055D94">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1096CE27" w14:textId="1A1D7013" w:rsidR="00B16FB0" w:rsidRPr="00076274" w:rsidRDefault="00055D94" w:rsidP="00076274">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w:t>
      </w:r>
      <w:r w:rsidR="00076274">
        <w:rPr>
          <w:rFonts w:ascii="inherit" w:eastAsia="Times New Roman" w:hAnsi="inherit" w:cs="Calibri"/>
          <w:b/>
          <w:bCs/>
          <w:color w:val="000000"/>
          <w:kern w:val="0"/>
          <w:bdr w:val="none" w:sz="0" w:space="0" w:color="auto" w:frame="1"/>
          <w14:ligatures w14:val="none"/>
        </w:rPr>
        <w:t>R</w:t>
      </w:r>
    </w:p>
    <w:sectPr w:rsidR="00B16FB0" w:rsidRPr="0007627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53F03" w14:textId="77777777" w:rsidR="00772350" w:rsidRDefault="00772350" w:rsidP="003E2EF9">
      <w:pPr>
        <w:spacing w:after="0" w:line="240" w:lineRule="auto"/>
      </w:pPr>
      <w:r>
        <w:separator/>
      </w:r>
    </w:p>
  </w:endnote>
  <w:endnote w:type="continuationSeparator" w:id="0">
    <w:p w14:paraId="56D2AE3A" w14:textId="77777777" w:rsidR="00772350" w:rsidRDefault="00772350"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E9CD2" w14:textId="77777777" w:rsidR="00772350" w:rsidRDefault="00772350" w:rsidP="003E2EF9">
      <w:pPr>
        <w:spacing w:after="0" w:line="240" w:lineRule="auto"/>
      </w:pPr>
      <w:r>
        <w:separator/>
      </w:r>
    </w:p>
  </w:footnote>
  <w:footnote w:type="continuationSeparator" w:id="0">
    <w:p w14:paraId="4199FB5D" w14:textId="77777777" w:rsidR="00772350" w:rsidRDefault="00772350"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055D94"/>
    <w:rsid w:val="00076274"/>
    <w:rsid w:val="001665B8"/>
    <w:rsid w:val="001F3ACC"/>
    <w:rsid w:val="003E2EF9"/>
    <w:rsid w:val="004E2C95"/>
    <w:rsid w:val="00516A93"/>
    <w:rsid w:val="00610E31"/>
    <w:rsid w:val="006A53BB"/>
    <w:rsid w:val="006F557D"/>
    <w:rsid w:val="00772350"/>
    <w:rsid w:val="008840E8"/>
    <w:rsid w:val="00A25233"/>
    <w:rsid w:val="00A573F0"/>
    <w:rsid w:val="00B11C63"/>
    <w:rsid w:val="00B16FB0"/>
    <w:rsid w:val="00BF1057"/>
    <w:rsid w:val="00D149F8"/>
    <w:rsid w:val="00F564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F56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3711">
      <w:bodyDiv w:val="1"/>
      <w:marLeft w:val="0"/>
      <w:marRight w:val="0"/>
      <w:marTop w:val="0"/>
      <w:marBottom w:val="0"/>
      <w:divBdr>
        <w:top w:val="none" w:sz="0" w:space="0" w:color="auto"/>
        <w:left w:val="none" w:sz="0" w:space="0" w:color="auto"/>
        <w:bottom w:val="none" w:sz="0" w:space="0" w:color="auto"/>
        <w:right w:val="none" w:sz="0" w:space="0" w:color="auto"/>
      </w:divBdr>
    </w:div>
    <w:div w:id="804129151">
      <w:bodyDiv w:val="1"/>
      <w:marLeft w:val="0"/>
      <w:marRight w:val="0"/>
      <w:marTop w:val="0"/>
      <w:marBottom w:val="0"/>
      <w:divBdr>
        <w:top w:val="none" w:sz="0" w:space="0" w:color="auto"/>
        <w:left w:val="none" w:sz="0" w:space="0" w:color="auto"/>
        <w:bottom w:val="none" w:sz="0" w:space="0" w:color="auto"/>
        <w:right w:val="none" w:sz="0" w:space="0" w:color="auto"/>
      </w:divBdr>
    </w:div>
    <w:div w:id="873348427">
      <w:bodyDiv w:val="1"/>
      <w:marLeft w:val="0"/>
      <w:marRight w:val="0"/>
      <w:marTop w:val="0"/>
      <w:marBottom w:val="0"/>
      <w:divBdr>
        <w:top w:val="none" w:sz="0" w:space="0" w:color="auto"/>
        <w:left w:val="none" w:sz="0" w:space="0" w:color="auto"/>
        <w:bottom w:val="none" w:sz="0" w:space="0" w:color="auto"/>
        <w:right w:val="none" w:sz="0" w:space="0" w:color="auto"/>
      </w:divBdr>
    </w:div>
    <w:div w:id="1084186427">
      <w:bodyDiv w:val="1"/>
      <w:marLeft w:val="0"/>
      <w:marRight w:val="0"/>
      <w:marTop w:val="0"/>
      <w:marBottom w:val="0"/>
      <w:divBdr>
        <w:top w:val="none" w:sz="0" w:space="0" w:color="auto"/>
        <w:left w:val="none" w:sz="0" w:space="0" w:color="auto"/>
        <w:bottom w:val="none" w:sz="0" w:space="0" w:color="auto"/>
        <w:right w:val="none" w:sz="0" w:space="0" w:color="auto"/>
      </w:divBdr>
    </w:div>
    <w:div w:id="1148673663">
      <w:bodyDiv w:val="1"/>
      <w:marLeft w:val="0"/>
      <w:marRight w:val="0"/>
      <w:marTop w:val="0"/>
      <w:marBottom w:val="0"/>
      <w:divBdr>
        <w:top w:val="none" w:sz="0" w:space="0" w:color="auto"/>
        <w:left w:val="none" w:sz="0" w:space="0" w:color="auto"/>
        <w:bottom w:val="none" w:sz="0" w:space="0" w:color="auto"/>
        <w:right w:val="none" w:sz="0" w:space="0" w:color="auto"/>
      </w:divBdr>
    </w:div>
    <w:div w:id="1279533819">
      <w:bodyDiv w:val="1"/>
      <w:marLeft w:val="0"/>
      <w:marRight w:val="0"/>
      <w:marTop w:val="0"/>
      <w:marBottom w:val="0"/>
      <w:divBdr>
        <w:top w:val="none" w:sz="0" w:space="0" w:color="auto"/>
        <w:left w:val="none" w:sz="0" w:space="0" w:color="auto"/>
        <w:bottom w:val="none" w:sz="0" w:space="0" w:color="auto"/>
        <w:right w:val="none" w:sz="0" w:space="0" w:color="auto"/>
      </w:divBdr>
    </w:div>
    <w:div w:id="1563365261">
      <w:bodyDiv w:val="1"/>
      <w:marLeft w:val="0"/>
      <w:marRight w:val="0"/>
      <w:marTop w:val="0"/>
      <w:marBottom w:val="0"/>
      <w:divBdr>
        <w:top w:val="none" w:sz="0" w:space="0" w:color="auto"/>
        <w:left w:val="none" w:sz="0" w:space="0" w:color="auto"/>
        <w:bottom w:val="none" w:sz="0" w:space="0" w:color="auto"/>
        <w:right w:val="none" w:sz="0" w:space="0" w:color="auto"/>
      </w:divBdr>
    </w:div>
    <w:div w:id="1825273148">
      <w:bodyDiv w:val="1"/>
      <w:marLeft w:val="0"/>
      <w:marRight w:val="0"/>
      <w:marTop w:val="0"/>
      <w:marBottom w:val="0"/>
      <w:divBdr>
        <w:top w:val="none" w:sz="0" w:space="0" w:color="auto"/>
        <w:left w:val="none" w:sz="0" w:space="0" w:color="auto"/>
        <w:bottom w:val="none" w:sz="0" w:space="0" w:color="auto"/>
        <w:right w:val="none" w:sz="0" w:space="0" w:color="auto"/>
      </w:divBdr>
    </w:div>
    <w:div w:id="1954365825">
      <w:bodyDiv w:val="1"/>
      <w:marLeft w:val="0"/>
      <w:marRight w:val="0"/>
      <w:marTop w:val="0"/>
      <w:marBottom w:val="0"/>
      <w:divBdr>
        <w:top w:val="none" w:sz="0" w:space="0" w:color="auto"/>
        <w:left w:val="none" w:sz="0" w:space="0" w:color="auto"/>
        <w:bottom w:val="none" w:sz="0" w:space="0" w:color="auto"/>
        <w:right w:val="none" w:sz="0" w:space="0" w:color="auto"/>
      </w:divBdr>
    </w:div>
    <w:div w:id="2040931959">
      <w:bodyDiv w:val="1"/>
      <w:marLeft w:val="0"/>
      <w:marRight w:val="0"/>
      <w:marTop w:val="0"/>
      <w:marBottom w:val="0"/>
      <w:divBdr>
        <w:top w:val="none" w:sz="0" w:space="0" w:color="auto"/>
        <w:left w:val="none" w:sz="0" w:space="0" w:color="auto"/>
        <w:bottom w:val="none" w:sz="0" w:space="0" w:color="auto"/>
        <w:right w:val="none" w:sz="0" w:space="0" w:color="auto"/>
      </w:divBdr>
    </w:div>
    <w:div w:id="21467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5320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2024-01-18T20:05:00Z</cp:lastPrinted>
  <dcterms:created xsi:type="dcterms:W3CDTF">2025-01-17T14:38:00Z</dcterms:created>
  <dcterms:modified xsi:type="dcterms:W3CDTF">2025-01-17T14:38:00Z</dcterms:modified>
</cp:coreProperties>
</file>