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3FE5" w14:textId="77777777" w:rsidR="00D861A3" w:rsidRPr="00491832" w:rsidRDefault="00D861A3" w:rsidP="00D861A3">
      <w:pPr>
        <w:spacing w:line="256" w:lineRule="auto"/>
        <w:rPr>
          <w:rFonts w:ascii="Verdana" w:eastAsia="Calibri" w:hAnsi="Verdana" w:cs="Times New Roman"/>
          <w:b/>
          <w:bCs/>
          <w:color w:val="C45911" w:themeColor="accent2" w:themeShade="BF"/>
          <w:kern w:val="0"/>
          <w:sz w:val="16"/>
          <w:szCs w:val="16"/>
          <w14:ligatures w14:val="none"/>
        </w:rPr>
      </w:pPr>
      <w:r w:rsidRPr="00491832">
        <w:rPr>
          <w:rFonts w:ascii="Verdana" w:eastAsia="Calibri" w:hAnsi="Verdana" w:cs="Times New Roman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PAQUETE </w:t>
      </w:r>
      <w:r>
        <w:rPr>
          <w:rFonts w:ascii="Verdana" w:eastAsia="Calibri" w:hAnsi="Verdana" w:cs="Times New Roman"/>
          <w:b/>
          <w:bCs/>
          <w:color w:val="C45911" w:themeColor="accent2" w:themeShade="BF"/>
          <w:kern w:val="0"/>
          <w:sz w:val="16"/>
          <w:szCs w:val="16"/>
          <w14:ligatures w14:val="none"/>
        </w:rPr>
        <w:t>U.S OPEN TENIS #3</w:t>
      </w:r>
    </w:p>
    <w:p w14:paraId="71A7082F" w14:textId="77777777" w:rsidR="00D861A3" w:rsidRPr="00491832" w:rsidRDefault="00D861A3" w:rsidP="00D861A3">
      <w:pPr>
        <w:keepLines/>
        <w:spacing w:after="0" w:line="256" w:lineRule="auto"/>
        <w:ind w:left="864" w:firstLine="432"/>
        <w:contextualSpacing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 xml:space="preserve">              2025</w:t>
      </w:r>
    </w:p>
    <w:tbl>
      <w:tblPr>
        <w:tblStyle w:val="TableGrid"/>
        <w:tblW w:w="5277" w:type="dxa"/>
        <w:tblInd w:w="0" w:type="dxa"/>
        <w:tblLook w:val="04A0" w:firstRow="1" w:lastRow="0" w:firstColumn="1" w:lastColumn="0" w:noHBand="0" w:noVBand="1"/>
      </w:tblPr>
      <w:tblGrid>
        <w:gridCol w:w="5277"/>
      </w:tblGrid>
      <w:tr w:rsidR="00D861A3" w:rsidRPr="00491832" w14:paraId="3121F0EF" w14:textId="77777777" w:rsidTr="00624ED1">
        <w:trPr>
          <w:trHeight w:val="1779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4AB" w14:textId="77777777" w:rsidR="00D861A3" w:rsidRPr="00491832" w:rsidRDefault="00D861A3" w:rsidP="00624ED1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tbl>
            <w:tblPr>
              <w:tblW w:w="4917" w:type="dxa"/>
              <w:tblInd w:w="3" w:type="dxa"/>
              <w:tblLook w:val="04A0" w:firstRow="1" w:lastRow="0" w:firstColumn="1" w:lastColumn="0" w:noHBand="0" w:noVBand="1"/>
            </w:tblPr>
            <w:tblGrid>
              <w:gridCol w:w="499"/>
              <w:gridCol w:w="572"/>
              <w:gridCol w:w="738"/>
              <w:gridCol w:w="640"/>
              <w:gridCol w:w="622"/>
              <w:gridCol w:w="622"/>
              <w:gridCol w:w="622"/>
              <w:gridCol w:w="680"/>
            </w:tblGrid>
            <w:tr w:rsidR="00D861A3" w:rsidRPr="00491832" w14:paraId="58D55157" w14:textId="77777777" w:rsidTr="00624ED1">
              <w:trPr>
                <w:trHeight w:val="295"/>
              </w:trPr>
              <w:tc>
                <w:tcPr>
                  <w:tcW w:w="499" w:type="dxa"/>
                  <w:noWrap/>
                  <w:vAlign w:val="bottom"/>
                  <w:hideMark/>
                </w:tcPr>
                <w:p w14:paraId="6DDE35AE" w14:textId="77777777" w:rsidR="00D861A3" w:rsidRPr="00491832" w:rsidRDefault="00D861A3" w:rsidP="00624ED1">
                  <w:pPr>
                    <w:spacing w:line="256" w:lineRule="auto"/>
                    <w:rPr>
                      <w:rFonts w:ascii="Verdana" w:eastAsia="Calibri" w:hAnsi="Verdana" w:cs="Times New Roman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</w:p>
              </w:tc>
              <w:tc>
                <w:tcPr>
                  <w:tcW w:w="572" w:type="dxa"/>
                  <w:noWrap/>
                  <w:vAlign w:val="bottom"/>
                  <w:hideMark/>
                </w:tcPr>
                <w:p w14:paraId="00BE51F2" w14:textId="77777777" w:rsidR="00D861A3" w:rsidRPr="00491832" w:rsidRDefault="00D861A3" w:rsidP="00624ED1">
                  <w:pPr>
                    <w:spacing w:line="256" w:lineRule="auto"/>
                    <w:rPr>
                      <w:rFonts w:ascii="Calibri" w:eastAsia="Calibri" w:hAnsi="Calibri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5A5C99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DBL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9F2F73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TWN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EC3A44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SGL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83F8A7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TPL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E6F01D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QUA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967362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CHD</w:t>
                  </w:r>
                </w:p>
              </w:tc>
            </w:tr>
            <w:tr w:rsidR="00D861A3" w:rsidRPr="00491832" w14:paraId="1601C945" w14:textId="77777777" w:rsidTr="00624ED1">
              <w:trPr>
                <w:trHeight w:val="295"/>
              </w:trPr>
              <w:tc>
                <w:tcPr>
                  <w:tcW w:w="1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A9E4F2D" w14:textId="77777777" w:rsidR="00D861A3" w:rsidRPr="00491832" w:rsidRDefault="00D861A3" w:rsidP="00624ED1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2025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501948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5819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E6D83D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5819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028A62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7689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838C93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5199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B49501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  <w:r w:rsidRPr="00491832"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$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  <w:t>4769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C52AA5" w14:textId="77777777" w:rsidR="00D861A3" w:rsidRPr="00491832" w:rsidRDefault="00D861A3" w:rsidP="00624ED1">
                  <w:pPr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16"/>
                      <w:szCs w:val="16"/>
                      <w:lang w:val="es-CO"/>
                      <w14:ligatures w14:val="none"/>
                    </w:rPr>
                  </w:pPr>
                </w:p>
              </w:tc>
            </w:tr>
          </w:tbl>
          <w:p w14:paraId="5D9320ED" w14:textId="77777777" w:rsidR="00D861A3" w:rsidRPr="00491832" w:rsidRDefault="00D861A3" w:rsidP="00624ED1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7062FB29" w14:textId="77777777" w:rsidR="00D861A3" w:rsidRPr="00491832" w:rsidRDefault="00D861A3" w:rsidP="00624ED1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04A56A6" w14:textId="77777777" w:rsidR="00D861A3" w:rsidRDefault="00D861A3" w:rsidP="00624ED1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  <w:lang w:val="es-CO"/>
              </w:rPr>
            </w:pPr>
            <w:r w:rsidRPr="00491832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  <w:lang w:val="es-CO"/>
              </w:rPr>
              <w:t>PRECIOS SON POR PERSONA</w:t>
            </w:r>
          </w:p>
          <w:p w14:paraId="5EEAD06E" w14:textId="77777777" w:rsidR="00D861A3" w:rsidRDefault="00D861A3" w:rsidP="00624ED1">
            <w:pPr>
              <w:keepLines/>
              <w:spacing w:after="255"/>
              <w:contextualSpacing/>
              <w:rPr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14:paraId="714AF9A7" w14:textId="77777777" w:rsidR="00D861A3" w:rsidRPr="000D1A50" w:rsidRDefault="00D861A3" w:rsidP="00624ED1">
            <w:pPr>
              <w:keepLines/>
              <w:spacing w:after="255"/>
              <w:contextualSpacing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*</w:t>
            </w:r>
            <w:proofErr w:type="gram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las</w:t>
            </w:r>
            <w:proofErr w:type="gram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fechas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para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este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paquete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son 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Sep 03-08</w:t>
            </w:r>
          </w:p>
          <w:p w14:paraId="645878DF" w14:textId="77777777" w:rsidR="00D861A3" w:rsidRPr="000D1A50" w:rsidRDefault="00D861A3" w:rsidP="00624ED1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*</w:t>
            </w:r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*no hay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tarifa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para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niños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. las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tarifas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para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adultos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se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aplican</w:t>
            </w:r>
            <w:proofErr w:type="spellEnd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a </w:t>
            </w:r>
            <w:proofErr w:type="spellStart"/>
            <w:r w:rsidRPr="000D1A5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todos</w:t>
            </w:r>
            <w:proofErr w:type="spellEnd"/>
          </w:p>
        </w:tc>
      </w:tr>
    </w:tbl>
    <w:p w14:paraId="7E24C634" w14:textId="77777777" w:rsidR="00D861A3" w:rsidRPr="00491832" w:rsidRDefault="00D861A3" w:rsidP="00D861A3">
      <w:pPr>
        <w:keepLines/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</w:p>
    <w:p w14:paraId="63D4C0BC" w14:textId="77777777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73F2D245" w14:textId="77777777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  <w:r w:rsidRPr="00491832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Día</w:t>
      </w:r>
      <w:r w:rsidRPr="00491832"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  <w:t xml:space="preserve"> 01</w:t>
      </w:r>
      <w:proofErr w:type="gramStart"/>
      <w:r w:rsidRPr="00491832"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  <w:t xml:space="preserve">- </w:t>
      </w:r>
      <w:r w:rsidRPr="00491832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 </w:t>
      </w:r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Nueva</w:t>
      </w:r>
      <w:proofErr w:type="gramEnd"/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 xml:space="preserve"> York</w:t>
      </w:r>
    </w:p>
    <w:p w14:paraId="4579A970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  <w:r w:rsidRPr="000D1A50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¡Bienvenido a Nueva York! </w:t>
      </w:r>
      <w:proofErr w:type="spellStart"/>
      <w:r w:rsidRPr="000D1A50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Traslado</w:t>
      </w:r>
      <w:proofErr w:type="spellEnd"/>
      <w:r w:rsidRPr="000D1A50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a </w:t>
      </w:r>
      <w:proofErr w:type="spellStart"/>
      <w:r w:rsidRPr="000D1A50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su</w:t>
      </w:r>
      <w:proofErr w:type="spellEnd"/>
      <w:r w:rsidRPr="000D1A50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hotel y </w:t>
      </w:r>
      <w:proofErr w:type="spellStart"/>
      <w:r w:rsidRPr="000D1A50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tiempo</w:t>
      </w:r>
      <w:proofErr w:type="spellEnd"/>
      <w:r w:rsidRPr="000D1A50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libre.</w:t>
      </w:r>
      <w:r w:rsidRPr="00491832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</w:t>
      </w:r>
      <w:proofErr w:type="spellStart"/>
      <w:r w:rsidRPr="00491832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Alojamiento</w:t>
      </w:r>
      <w:proofErr w:type="spellEnd"/>
      <w:r w:rsidRPr="00491832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</w:t>
      </w:r>
      <w:proofErr w:type="spellStart"/>
      <w:r w:rsidRPr="00491832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en</w:t>
      </w:r>
      <w:proofErr w:type="spellEnd"/>
      <w:r w:rsidRPr="00491832"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 xml:space="preserve"> </w:t>
      </w:r>
      <w:r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  <w:t>Nueva York.</w:t>
      </w:r>
    </w:p>
    <w:p w14:paraId="6765F7A4" w14:textId="77777777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  <w:r w:rsidRPr="00491832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br/>
        <w:t xml:space="preserve">Día 2 </w:t>
      </w:r>
      <w:proofErr w:type="gramStart"/>
      <w:r w:rsidRPr="00491832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–  </w:t>
      </w:r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Nueva</w:t>
      </w:r>
      <w:proofErr w:type="gramEnd"/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 xml:space="preserve"> York</w:t>
      </w:r>
    </w:p>
    <w:p w14:paraId="4DDA3322" w14:textId="77777777" w:rsidR="00D861A3" w:rsidRPr="00F9198E" w:rsidRDefault="00D861A3" w:rsidP="00D861A3">
      <w:pPr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11:00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aprox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.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Traslados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omnibus de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lujo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desde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hotel hasta la entrada sur del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parque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Flushing Meadows. Entradas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del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estadio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Arthur Ashe para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sesión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21 del US Open Tenis.</w:t>
      </w:r>
    </w:p>
    <w:p w14:paraId="46E8700D" w14:textId="77777777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  <w:r w:rsidRPr="00491832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br/>
        <w:t xml:space="preserve">Día 3 </w:t>
      </w:r>
      <w:proofErr w:type="gramStart"/>
      <w:r w:rsidRPr="00491832"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-  </w:t>
      </w:r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>Nueva</w:t>
      </w:r>
      <w:proofErr w:type="gramEnd"/>
      <w:r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  <w:t xml:space="preserve"> York</w:t>
      </w:r>
    </w:p>
    <w:p w14:paraId="5E1F6E40" w14:textId="77777777" w:rsidR="00D861A3" w:rsidRPr="003D3885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11:00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aprox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.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Traslados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omnibus de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lujo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desde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hotel hasta la entrada sur del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parque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Flushing Meadows. Entradas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del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estadio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Arthur Ashe para </w:t>
      </w:r>
      <w:proofErr w:type="spellStart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sesión</w:t>
      </w:r>
      <w:proofErr w:type="spellEnd"/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22 y 23 del US Open Tenis.</w:t>
      </w:r>
    </w:p>
    <w:p w14:paraId="76D56AAF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</w:p>
    <w:p w14:paraId="746AA8D1" w14:textId="77777777" w:rsidR="00D861A3" w:rsidRPr="000D1A50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  <w:r w:rsidRPr="28510DC7"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 xml:space="preserve">Día 4 – </w:t>
      </w:r>
      <w:r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>Nueva York</w:t>
      </w:r>
    </w:p>
    <w:p w14:paraId="3ADB53D6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11:00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aprox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.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Traslados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omnibus de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lujo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desde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hotel hasta la entrada sur del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parque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Flushing Meadows. Entradas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del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estadio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Arthur Ashe para </w:t>
      </w:r>
      <w:proofErr w:type="spellStart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sesión</w:t>
      </w:r>
      <w:proofErr w:type="spellEnd"/>
      <w:r w:rsidRPr="003D3885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24 US Open Tenis.</w:t>
      </w:r>
      <w:r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</w:p>
    <w:p w14:paraId="0B2C009A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</w:p>
    <w:p w14:paraId="321FCED7" w14:textId="77777777" w:rsidR="00D861A3" w:rsidRPr="000D1A50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  <w:r w:rsidRPr="28510DC7"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 xml:space="preserve">Día </w:t>
      </w:r>
      <w:r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>5</w:t>
      </w:r>
      <w:r w:rsidRPr="28510DC7"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 xml:space="preserve"> – </w:t>
      </w:r>
      <w:r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>Nueva York</w:t>
      </w:r>
    </w:p>
    <w:p w14:paraId="094EDF1B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11:00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aprox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.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Traslados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omnibus de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lujo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desde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hotel hasta la entrada sur del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parque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Flushing Meadows. Entradas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del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estadio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Arthur Ashe para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sesión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24 US Open Tenis.</w:t>
      </w:r>
      <w:r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</w:p>
    <w:p w14:paraId="31D1CFD9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</w:p>
    <w:p w14:paraId="591F84C8" w14:textId="77777777" w:rsidR="00D861A3" w:rsidRPr="000D1A50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14:ligatures w14:val="none"/>
        </w:rPr>
      </w:pPr>
      <w:r w:rsidRPr="28510DC7"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 xml:space="preserve">Día </w:t>
      </w:r>
      <w:r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>6</w:t>
      </w:r>
      <w:r w:rsidRPr="28510DC7"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 xml:space="preserve"> – </w:t>
      </w:r>
      <w:r>
        <w:rPr>
          <w:rFonts w:ascii="Verdana" w:eastAsia="Calibri" w:hAnsi="Verdana" w:cs="Times New Roman"/>
          <w:b/>
          <w:bCs/>
          <w:kern w:val="0"/>
          <w:sz w:val="16"/>
          <w:szCs w:val="16"/>
          <w14:ligatures w14:val="none"/>
        </w:rPr>
        <w:t>Nueva York</w:t>
      </w:r>
    </w:p>
    <w:p w14:paraId="2935DB67" w14:textId="77777777" w:rsidR="00D861A3" w:rsidRDefault="00D861A3" w:rsidP="00D861A3">
      <w:pPr>
        <w:keepLines/>
        <w:pBdr>
          <w:bottom w:val="single" w:sz="6" w:space="0" w:color="auto"/>
        </w:pBdr>
        <w:spacing w:line="240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Traslado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del hotel al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aeropuerto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JFK o LGA de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acuerdo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con la </w:t>
      </w:r>
      <w:r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h</w:t>
      </w:r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ora de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su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vuelo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. Fin de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los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servicios</w:t>
      </w:r>
      <w:proofErr w:type="spellEnd"/>
      <w:r w:rsidRPr="0079614F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14:paraId="122EC3BB" w14:textId="77777777" w:rsidR="00D861A3" w:rsidRPr="0079614F" w:rsidRDefault="00D861A3" w:rsidP="00D861A3">
      <w:pPr>
        <w:keepLines/>
        <w:pBdr>
          <w:bottom w:val="single" w:sz="6" w:space="0" w:color="auto"/>
        </w:pBdr>
        <w:spacing w:line="240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</w:p>
    <w:p w14:paraId="27179116" w14:textId="77777777" w:rsidR="00D861A3" w:rsidRPr="00491832" w:rsidRDefault="00D861A3" w:rsidP="00D861A3">
      <w:pPr>
        <w:keepLines/>
        <w:spacing w:line="254" w:lineRule="auto"/>
        <w:contextualSpacing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</w:p>
    <w:p w14:paraId="4E25BCA7" w14:textId="77777777" w:rsidR="00D861A3" w:rsidRPr="00491832" w:rsidRDefault="00D861A3" w:rsidP="00D861A3">
      <w:pPr>
        <w:keepLines/>
        <w:spacing w:line="254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>Hotel</w:t>
      </w:r>
      <w:r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  <w:t xml:space="preserve"> Previsto o Similar </w:t>
      </w:r>
    </w:p>
    <w:p w14:paraId="18C32D55" w14:textId="77777777" w:rsidR="00D861A3" w:rsidRDefault="00D861A3" w:rsidP="00D861A3">
      <w:pPr>
        <w:keepLines/>
        <w:spacing w:line="254" w:lineRule="auto"/>
        <w:contextualSpacing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New York</w:t>
      </w:r>
      <w:r w:rsidRPr="282CEB0D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, NY </w:t>
      </w:r>
      <w:r>
        <w:tab/>
      </w:r>
      <w:r w:rsidRPr="282CEB0D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InterContinental New York Barclay </w:t>
      </w:r>
    </w:p>
    <w:p w14:paraId="12AEE77B" w14:textId="77777777" w:rsidR="00D861A3" w:rsidRDefault="00D861A3" w:rsidP="00D861A3">
      <w:pPr>
        <w:keepLines/>
        <w:spacing w:line="254" w:lineRule="auto"/>
        <w:contextualSpacing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</w:p>
    <w:p w14:paraId="5AF305BD" w14:textId="77777777" w:rsidR="00D861A3" w:rsidRPr="00491832" w:rsidRDefault="00D861A3" w:rsidP="00D861A3">
      <w:pPr>
        <w:keepLines/>
        <w:spacing w:line="254" w:lineRule="auto"/>
        <w:contextualSpacing/>
        <w:rPr>
          <w:rFonts w:ascii="Verdana" w:eastAsia="Calibri" w:hAnsi="Verdana" w:cs="Times New Roman"/>
          <w:bCs/>
          <w:kern w:val="0"/>
          <w:sz w:val="16"/>
          <w:szCs w:val="16"/>
          <w14:ligatures w14:val="none"/>
        </w:rPr>
      </w:pPr>
    </w:p>
    <w:p w14:paraId="38301C5F" w14:textId="77777777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28BD33E4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7D7C8153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2C7A42A4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695B6039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718751F5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6F600961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5254C54C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1921E694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449779CE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0228BCF7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6FE5FD22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sz w:val="16"/>
          <w:szCs w:val="16"/>
          <w:lang w:val="es-PE"/>
        </w:rPr>
      </w:pPr>
    </w:p>
    <w:p w14:paraId="623E4DFB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1003FA04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73D5A169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00F409B4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7C0F5273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56ADF966" w14:textId="77777777" w:rsidR="00D861A3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</w:p>
    <w:p w14:paraId="652D0467" w14:textId="72DB0078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</w:pPr>
      <w:r w:rsidRPr="00491832">
        <w:rPr>
          <w:rFonts w:ascii="Verdana" w:eastAsia="Calibri" w:hAnsi="Verdana" w:cs="Times New Roman"/>
          <w:b/>
          <w:kern w:val="0"/>
          <w:sz w:val="16"/>
          <w:szCs w:val="16"/>
          <w:lang w:val="es-PE"/>
          <w14:ligatures w14:val="none"/>
        </w:rPr>
        <w:t>INCLUIDO:</w:t>
      </w:r>
    </w:p>
    <w:p w14:paraId="0B0EC85A" w14:textId="77777777" w:rsidR="00D861A3" w:rsidRPr="00491832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5</w:t>
      </w:r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noches</w:t>
      </w:r>
      <w:proofErr w:type="spellEnd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hotel </w:t>
      </w:r>
      <w:proofErr w:type="spellStart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propuesto</w:t>
      </w:r>
      <w:proofErr w:type="spellEnd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o </w:t>
      </w:r>
      <w:r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similar </w:t>
      </w:r>
    </w:p>
    <w:p w14:paraId="5128CB82" w14:textId="77777777" w:rsidR="00D861A3" w:rsidRPr="00181106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Traslado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JFK/LGA de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llegada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y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salida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con conductor de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habla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hispana</w:t>
      </w:r>
      <w:proofErr w:type="spellEnd"/>
    </w:p>
    <w:p w14:paraId="25141784" w14:textId="77777777" w:rsidR="00D861A3" w:rsidRPr="00181106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Entradas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- Session 21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04 de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septiembre</w:t>
      </w:r>
      <w:proofErr w:type="spellEnd"/>
    </w:p>
    <w:p w14:paraId="0ED6DBE7" w14:textId="77777777" w:rsidR="00D861A3" w:rsidRPr="00181106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Entradas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- Session 22 y 23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05 de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septiembre</w:t>
      </w:r>
      <w:proofErr w:type="spellEnd"/>
    </w:p>
    <w:p w14:paraId="63BEE231" w14:textId="77777777" w:rsidR="00D861A3" w:rsidRPr="00181106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Entradas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- Session 24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06 de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septiembr</w:t>
      </w:r>
      <w:r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</w:t>
      </w:r>
      <w:proofErr w:type="spellEnd"/>
    </w:p>
    <w:p w14:paraId="2CF85143" w14:textId="77777777" w:rsidR="00D861A3" w:rsidRPr="0046657F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Entradas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reservadas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promenade - Session 25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07 de </w:t>
      </w:r>
      <w:proofErr w:type="spellStart"/>
      <w:r w:rsidRPr="00181106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septiembre</w:t>
      </w:r>
      <w:proofErr w:type="spellEnd"/>
    </w:p>
    <w:p w14:paraId="4D523A8D" w14:textId="77777777" w:rsidR="00D861A3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1B2F89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 xml:space="preserve">Traslado en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>omnibus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 xml:space="preserve"> de lujo desde el hotel hasta la entrada sur del parque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>Flushing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 xml:space="preserve"> Meadows</w:t>
      </w:r>
    </w:p>
    <w:p w14:paraId="669D0A70" w14:textId="77777777" w:rsidR="00D861A3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1B2F89"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  <w:t>Regalo Oficial del Abierto de Estados Unidos.</w:t>
      </w:r>
    </w:p>
    <w:p w14:paraId="31A65503" w14:textId="77777777" w:rsidR="00D861A3" w:rsidRPr="001B2F89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proofErr w:type="spellStart"/>
      <w:proofErr w:type="gram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Admisión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/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boleto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para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una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de las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tres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miradores</w:t>
      </w:r>
      <w:proofErr w:type="spellEnd"/>
      <w:proofErr w:type="gram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: Summit One Vanderbilt o Edge Hudson Yards o Empire State Building. </w:t>
      </w:r>
      <w:r w:rsidRPr="282CEB0D">
        <w:rPr>
          <w:rFonts w:ascii="Verdana" w:eastAsia="Calibri" w:hAnsi="Verdana" w:cs="Times New Roman"/>
          <w:sz w:val="16"/>
          <w:szCs w:val="16"/>
        </w:rPr>
        <w:t xml:space="preserve">Se </w:t>
      </w:r>
      <w:proofErr w:type="spellStart"/>
      <w:r w:rsidRPr="282CEB0D">
        <w:rPr>
          <w:rFonts w:ascii="Verdana" w:eastAsia="Calibri" w:hAnsi="Verdana" w:cs="Times New Roman"/>
          <w:sz w:val="16"/>
          <w:szCs w:val="16"/>
        </w:rPr>
        <w:t>requiere</w:t>
      </w:r>
      <w:proofErr w:type="spellEnd"/>
      <w:r w:rsidRPr="282CEB0D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282CEB0D">
        <w:rPr>
          <w:rFonts w:ascii="Verdana" w:eastAsia="Calibri" w:hAnsi="Verdana" w:cs="Times New Roman"/>
          <w:sz w:val="16"/>
          <w:szCs w:val="16"/>
        </w:rPr>
        <w:t>reservación</w:t>
      </w:r>
      <w:proofErr w:type="spellEnd"/>
      <w:r w:rsidRPr="282CEB0D">
        <w:rPr>
          <w:rFonts w:ascii="Verdana" w:eastAsia="Calibri" w:hAnsi="Verdana" w:cs="Times New Roman"/>
          <w:sz w:val="16"/>
          <w:szCs w:val="16"/>
        </w:rPr>
        <w:t>.</w:t>
      </w:r>
    </w:p>
    <w:p w14:paraId="55182443" w14:textId="77777777" w:rsidR="00D861A3" w:rsidRPr="001B2F89" w:rsidRDefault="00D861A3" w:rsidP="00D861A3">
      <w:pPr>
        <w:keepLines/>
        <w:numPr>
          <w:ilvl w:val="0"/>
          <w:numId w:val="1"/>
        </w:numPr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Todos </w:t>
      </w:r>
      <w:proofErr w:type="spellStart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los</w:t>
      </w:r>
      <w:proofErr w:type="spellEnd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impuestos</w:t>
      </w:r>
      <w:proofErr w:type="spellEnd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491832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aplicables</w:t>
      </w:r>
      <w:proofErr w:type="spellEnd"/>
    </w:p>
    <w:p w14:paraId="1A3405D2" w14:textId="77777777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</w:p>
    <w:p w14:paraId="58CFF6D8" w14:textId="77777777" w:rsidR="00D861A3" w:rsidRPr="00491832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kern w:val="0"/>
          <w:sz w:val="16"/>
          <w:szCs w:val="16"/>
          <w:lang w:val="es-PE"/>
          <w14:ligatures w14:val="none"/>
        </w:rPr>
      </w:pPr>
    </w:p>
    <w:p w14:paraId="3D3DA718" w14:textId="77777777" w:rsidR="00D861A3" w:rsidRPr="001B2F89" w:rsidRDefault="00D861A3" w:rsidP="00D861A3">
      <w:pPr>
        <w:keepLines/>
        <w:spacing w:after="0" w:line="256" w:lineRule="auto"/>
        <w:rPr>
          <w:rFonts w:ascii="Verdana" w:eastAsia="Calibri" w:hAnsi="Verdana" w:cs="Times New Roman"/>
          <w:b/>
          <w:bCs/>
          <w:kern w:val="0"/>
          <w:sz w:val="16"/>
          <w:szCs w:val="16"/>
          <w:lang w:val="es-PE"/>
          <w14:ligatures w14:val="none"/>
        </w:rPr>
      </w:pPr>
      <w:r w:rsidRPr="00491832">
        <w:rPr>
          <w:rFonts w:ascii="Verdana" w:eastAsia="Calibri" w:hAnsi="Verdana" w:cs="Times New Roman"/>
          <w:b/>
          <w:bCs/>
          <w:kern w:val="0"/>
          <w:sz w:val="16"/>
          <w:szCs w:val="16"/>
          <w:lang w:val="es-PE"/>
          <w14:ligatures w14:val="none"/>
        </w:rPr>
        <w:t xml:space="preserve">NOTAS: </w:t>
      </w:r>
    </w:p>
    <w:p w14:paraId="01400968" w14:textId="1DF95CD3" w:rsidR="00D861A3" w:rsidRDefault="00D861A3" w:rsidP="00D861A3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Reserve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su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paquete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hoy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mismo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con un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depósito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mínimo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de $790 USD</w:t>
      </w:r>
      <w:r w:rsidR="00C51767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="00C51767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por</w:t>
      </w:r>
      <w:proofErr w:type="spellEnd"/>
      <w:r w:rsidR="00C51767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persona</w:t>
      </w:r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, no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reembolsable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. Pago final a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más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tardar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miércoles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18 de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junio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de 2025.</w:t>
      </w:r>
    </w:p>
    <w:p w14:paraId="10B58B6A" w14:textId="77777777" w:rsidR="00D861A3" w:rsidRDefault="00D861A3" w:rsidP="00D861A3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Hay un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suplemento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de $13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usd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por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persona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por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via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cuando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vuelo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de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llegada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esta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programado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para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llegar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entre las 10pm y las 6am o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traslado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gram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de </w:t>
      </w:r>
      <w:r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salida</w:t>
      </w:r>
      <w:proofErr w:type="spellEnd"/>
      <w:proofErr w:type="gram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esta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programado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para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recoger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en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el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hotel entre las 10pm y las 6am</w:t>
      </w:r>
    </w:p>
    <w:p w14:paraId="1FB21091" w14:textId="77777777" w:rsidR="00D861A3" w:rsidRDefault="00D861A3" w:rsidP="00D861A3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Traslados para EWR aumentar p/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pax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$13 en DBL, $13 en TWN, $11 en TPL, $8 en CUAD, $25 en SGL neto por vía.</w:t>
      </w:r>
    </w:p>
    <w:p w14:paraId="0D324C5B" w14:textId="77777777" w:rsidR="00D861A3" w:rsidRPr="001B2F89" w:rsidRDefault="00D861A3" w:rsidP="00D861A3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</w:pPr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No incluye traslado a los edificios SUMMIT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One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Vanderbilt o Edge Hudson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Yards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o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Empire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State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 xml:space="preserve"> </w:t>
      </w:r>
      <w:proofErr w:type="spellStart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Building</w:t>
      </w:r>
      <w:proofErr w:type="spellEnd"/>
      <w:r w:rsidRPr="001B2F89">
        <w:rPr>
          <w:rFonts w:ascii="Verdana" w:eastAsia="Calibri" w:hAnsi="Verdana" w:cs="Times New Roman"/>
          <w:kern w:val="0"/>
          <w:sz w:val="16"/>
          <w:szCs w:val="16"/>
          <w:lang w:val="es-CO"/>
          <w14:ligatures w14:val="none"/>
        </w:rPr>
        <w:t>.</w:t>
      </w:r>
    </w:p>
    <w:p w14:paraId="5DA7E755" w14:textId="77777777" w:rsidR="00D861A3" w:rsidRDefault="00D861A3" w:rsidP="00D861A3">
      <w:pPr>
        <w:keepLines/>
        <w:spacing w:line="256" w:lineRule="auto"/>
        <w:rPr>
          <w:rFonts w:ascii="Verdana" w:eastAsia="Calibri" w:hAnsi="Verdana" w:cs="Times New Roman"/>
          <w:b/>
          <w:bCs/>
          <w:kern w:val="0"/>
          <w:sz w:val="16"/>
          <w:szCs w:val="16"/>
          <w:lang w:val="es-CO"/>
          <w14:ligatures w14:val="none"/>
        </w:rPr>
      </w:pPr>
    </w:p>
    <w:p w14:paraId="0D6286C7" w14:textId="77777777" w:rsidR="00D861A3" w:rsidRDefault="00D861A3" w:rsidP="00D861A3"/>
    <w:p w14:paraId="17D948D4" w14:textId="77777777" w:rsidR="00D861A3" w:rsidRDefault="00D861A3" w:rsidP="00D861A3"/>
    <w:p w14:paraId="05CB99E7" w14:textId="77777777" w:rsidR="00D861A3" w:rsidRDefault="00D861A3" w:rsidP="00D861A3"/>
    <w:p w14:paraId="6EDBDED3" w14:textId="77777777" w:rsidR="00D861A3" w:rsidRDefault="00D861A3" w:rsidP="00D861A3"/>
    <w:p w14:paraId="04002F6E" w14:textId="77777777" w:rsidR="00D861A3" w:rsidRDefault="00D861A3" w:rsidP="00D861A3"/>
    <w:p w14:paraId="16283C4C" w14:textId="77777777" w:rsidR="00D861A3" w:rsidRDefault="00D861A3" w:rsidP="00D861A3"/>
    <w:p w14:paraId="209DDEF7" w14:textId="77777777" w:rsidR="00D861A3" w:rsidRDefault="00D861A3" w:rsidP="00D861A3"/>
    <w:p w14:paraId="637F7BC6" w14:textId="77777777" w:rsidR="00D861A3" w:rsidRDefault="00D861A3" w:rsidP="00D861A3"/>
    <w:p w14:paraId="70FDAF54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8292C"/>
    <w:multiLevelType w:val="hybridMultilevel"/>
    <w:tmpl w:val="513013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7244">
    <w:abstractNumId w:val="0"/>
  </w:num>
  <w:num w:numId="2" w16cid:durableId="59664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A3"/>
    <w:rsid w:val="001B4AD7"/>
    <w:rsid w:val="00322A0F"/>
    <w:rsid w:val="005A5C89"/>
    <w:rsid w:val="006706EF"/>
    <w:rsid w:val="008C00B2"/>
    <w:rsid w:val="00903A01"/>
    <w:rsid w:val="00C51767"/>
    <w:rsid w:val="00C6709F"/>
    <w:rsid w:val="00CE47DA"/>
    <w:rsid w:val="00D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287E"/>
  <w15:chartTrackingRefBased/>
  <w15:docId w15:val="{0892312F-0810-40C5-BA5A-F20670A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61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Vargas Pena</dc:creator>
  <cp:keywords/>
  <dc:description/>
  <cp:lastModifiedBy>Raquel Vargas Pena</cp:lastModifiedBy>
  <cp:revision>2</cp:revision>
  <dcterms:created xsi:type="dcterms:W3CDTF">2025-03-20T17:54:00Z</dcterms:created>
  <dcterms:modified xsi:type="dcterms:W3CDTF">2025-03-20T17:54:00Z</dcterms:modified>
</cp:coreProperties>
</file>