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42A9" w14:textId="77777777" w:rsidR="00EA7B6B" w:rsidRDefault="00EA7B6B" w:rsidP="00EA7B6B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</w:pPr>
    </w:p>
    <w:p w14:paraId="5095F003" w14:textId="77777777" w:rsidR="00EA7B6B" w:rsidRDefault="00EA7B6B" w:rsidP="00EA7B6B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</w:pPr>
      <w:proofErr w:type="spellStart"/>
      <w:r w:rsidRPr="00C12A84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>Circuito</w:t>
      </w:r>
      <w:proofErr w:type="spellEnd"/>
      <w:r w:rsidRPr="00C12A84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 xml:space="preserve"> </w:t>
      </w:r>
      <w:proofErr w:type="spellStart"/>
      <w:r w:rsidRPr="00C12A84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>Encantos</w:t>
      </w:r>
      <w:proofErr w:type="spellEnd"/>
      <w:r w:rsidRPr="00C12A84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 xml:space="preserve"> Auroras Borealis</w:t>
      </w:r>
    </w:p>
    <w:p w14:paraId="232579C9" w14:textId="77777777" w:rsidR="00EA7B6B" w:rsidRPr="00117524" w:rsidRDefault="00EA7B6B" w:rsidP="00EA7B6B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8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días -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7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noches</w:t>
      </w:r>
    </w:p>
    <w:p w14:paraId="6FBDCD90" w14:textId="77777777" w:rsidR="00EA7B6B" w:rsidRPr="00CB79DA" w:rsidRDefault="00EA7B6B" w:rsidP="00EA7B6B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2025/2026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A7B6B" w:rsidRPr="00147CFD" w14:paraId="62134A31" w14:textId="77777777" w:rsidTr="00587EE7">
        <w:trPr>
          <w:trHeight w:val="1808"/>
        </w:trPr>
        <w:tc>
          <w:tcPr>
            <w:tcW w:w="5030" w:type="dxa"/>
          </w:tcPr>
          <w:p w14:paraId="5F83FA55" w14:textId="77777777" w:rsidR="00EA7B6B" w:rsidRPr="00147CFD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52773CE" w14:textId="77777777" w:rsidR="00EA7B6B" w:rsidRPr="00147CFD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3,289</w:t>
            </w:r>
            <w:r w:rsidRPr="00147CFD">
              <w:rPr>
                <w:rFonts w:ascii="Verdana" w:hAnsi="Verdana"/>
                <w:sz w:val="16"/>
                <w:szCs w:val="16"/>
              </w:rPr>
              <w:t>; SGL - $</w:t>
            </w:r>
            <w:r>
              <w:rPr>
                <w:rFonts w:ascii="Verdana" w:hAnsi="Verdana"/>
                <w:sz w:val="16"/>
                <w:szCs w:val="16"/>
              </w:rPr>
              <w:t>4,599</w:t>
            </w:r>
            <w:r w:rsidRPr="00147CFD">
              <w:rPr>
                <w:rFonts w:ascii="Verdana" w:hAnsi="Verdana"/>
                <w:sz w:val="16"/>
                <w:szCs w:val="16"/>
              </w:rPr>
              <w:t>; CHD - $2,</w:t>
            </w:r>
            <w:r>
              <w:rPr>
                <w:rFonts w:ascii="Verdana" w:hAnsi="Verdana"/>
                <w:sz w:val="16"/>
                <w:szCs w:val="16"/>
              </w:rPr>
              <w:t>449</w:t>
            </w:r>
          </w:p>
          <w:p w14:paraId="35929960" w14:textId="77777777" w:rsidR="00EA7B6B" w:rsidRPr="00147CFD" w:rsidRDefault="00EA7B6B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Oct 11</w:t>
            </w:r>
            <w:r w:rsidRPr="00147CFD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25, 2025</w:t>
            </w:r>
          </w:p>
          <w:p w14:paraId="5412D529" w14:textId="77777777" w:rsidR="00EA7B6B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1886533" w14:textId="77777777" w:rsidR="00EA7B6B" w:rsidRPr="00147CFD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  <w:r w:rsidRPr="00147CFD">
              <w:rPr>
                <w:rFonts w:ascii="Verdana" w:hAnsi="Verdana"/>
                <w:sz w:val="16"/>
                <w:szCs w:val="16"/>
              </w:rPr>
              <w:t>9; SGL - $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12</w:t>
            </w:r>
            <w:r w:rsidRPr="00147CFD">
              <w:rPr>
                <w:rFonts w:ascii="Verdana" w:hAnsi="Verdana"/>
                <w:sz w:val="16"/>
                <w:szCs w:val="16"/>
              </w:rPr>
              <w:t>9; CHD - $2,</w:t>
            </w:r>
            <w:r>
              <w:rPr>
                <w:rFonts w:ascii="Verdana" w:hAnsi="Verdana"/>
                <w:sz w:val="16"/>
                <w:szCs w:val="16"/>
              </w:rPr>
              <w:t>399</w:t>
            </w:r>
          </w:p>
          <w:p w14:paraId="189F5788" w14:textId="77777777" w:rsidR="00EA7B6B" w:rsidRDefault="00EA7B6B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 w:rsidRPr="72156C63">
              <w:rPr>
                <w:rFonts w:ascii="Verdana" w:hAnsi="Verdana"/>
                <w:b/>
                <w:bCs/>
                <w:sz w:val="16"/>
                <w:szCs w:val="16"/>
              </w:rPr>
              <w:t xml:space="preserve"> Nov 08, 29, 2025 </w:t>
            </w:r>
          </w:p>
          <w:p w14:paraId="33EDB594" w14:textId="77777777" w:rsidR="00EA7B6B" w:rsidRDefault="00EA7B6B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474A21FA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Pr="116678F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50BC38E2">
              <w:rPr>
                <w:rFonts w:ascii="Verdana" w:hAnsi="Verdana"/>
                <w:b/>
                <w:bCs/>
                <w:sz w:val="16"/>
                <w:szCs w:val="16"/>
              </w:rPr>
              <w:t>Feb</w:t>
            </w:r>
            <w:r w:rsidRPr="5D6BDDBE">
              <w:rPr>
                <w:rFonts w:ascii="Verdana" w:hAnsi="Verdana"/>
                <w:b/>
                <w:bCs/>
                <w:sz w:val="16"/>
                <w:szCs w:val="16"/>
              </w:rPr>
              <w:t xml:space="preserve"> 14,</w:t>
            </w:r>
            <w:r w:rsidRPr="20A9A687">
              <w:rPr>
                <w:rFonts w:ascii="Verdana" w:hAnsi="Verdana"/>
                <w:b/>
                <w:bCs/>
                <w:sz w:val="16"/>
                <w:szCs w:val="16"/>
              </w:rPr>
              <w:t>21;</w:t>
            </w:r>
            <w:r w:rsidRPr="147B8C59">
              <w:rPr>
                <w:rFonts w:ascii="Verdana" w:hAnsi="Verdana"/>
                <w:b/>
                <w:bCs/>
                <w:sz w:val="16"/>
                <w:szCs w:val="16"/>
              </w:rPr>
              <w:t xml:space="preserve"> Mar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07, 14, 21; </w:t>
            </w:r>
            <w:proofErr w:type="spellStart"/>
            <w:r w:rsidRPr="474A21FA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Pr="474A21FA">
              <w:rPr>
                <w:rFonts w:ascii="Verdana" w:hAnsi="Verdana"/>
                <w:b/>
                <w:bCs/>
                <w:sz w:val="16"/>
                <w:szCs w:val="16"/>
              </w:rPr>
              <w:t xml:space="preserve"> 04, 2026</w:t>
            </w:r>
          </w:p>
          <w:p w14:paraId="415BB8F2" w14:textId="77777777" w:rsidR="00EA7B6B" w:rsidRPr="00147CFD" w:rsidRDefault="00EA7B6B" w:rsidP="00587EE7">
            <w:pPr>
              <w:keepLines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14:paraId="76D2EF02" w14:textId="77777777" w:rsidR="00EA7B6B" w:rsidRPr="00147CFD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3,109</w:t>
            </w:r>
            <w:r w:rsidRPr="00147CFD">
              <w:rPr>
                <w:rFonts w:ascii="Verdana" w:hAnsi="Verdana"/>
                <w:sz w:val="16"/>
                <w:szCs w:val="16"/>
              </w:rPr>
              <w:t>; SGL - $</w:t>
            </w:r>
            <w:r>
              <w:rPr>
                <w:rFonts w:ascii="Verdana" w:hAnsi="Verdana"/>
                <w:sz w:val="16"/>
                <w:szCs w:val="16"/>
              </w:rPr>
              <w:t>3,989</w:t>
            </w:r>
            <w:r w:rsidRPr="00147CFD">
              <w:rPr>
                <w:rFonts w:ascii="Verdana" w:hAnsi="Verdana"/>
                <w:sz w:val="16"/>
                <w:szCs w:val="16"/>
              </w:rPr>
              <w:t>; CHD - $2,</w:t>
            </w:r>
            <w:r>
              <w:rPr>
                <w:rFonts w:ascii="Verdana" w:hAnsi="Verdana"/>
                <w:sz w:val="16"/>
                <w:szCs w:val="16"/>
              </w:rPr>
              <w:t>309</w:t>
            </w:r>
          </w:p>
          <w:p w14:paraId="15280A6D" w14:textId="77777777" w:rsidR="00EA7B6B" w:rsidRDefault="00EA7B6B" w:rsidP="00587EE7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   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Jan 03, 17, 31, 2026</w:t>
            </w:r>
          </w:p>
          <w:p w14:paraId="3C24C440" w14:textId="77777777" w:rsidR="00EA7B6B" w:rsidRPr="00F70B50" w:rsidRDefault="00EA7B6B" w:rsidP="00587EE7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69899E1E" w14:textId="77777777" w:rsidR="00EA7B6B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en USD</w:t>
            </w:r>
          </w:p>
          <w:p w14:paraId="5F83E10E" w14:textId="77777777" w:rsidR="00EA7B6B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CC2D89">
              <w:rPr>
                <w:rFonts w:ascii="Verdana" w:hAnsi="Verdana"/>
                <w:sz w:val="16"/>
                <w:szCs w:val="16"/>
                <w:lang w:val="es-CO"/>
              </w:rPr>
              <w:t>la tarifa para niños se aplica a los 8-11 años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. </w:t>
            </w:r>
            <w:r w:rsidRPr="00FF06C0">
              <w:rPr>
                <w:rFonts w:ascii="Verdana" w:hAnsi="Verdana"/>
                <w:sz w:val="16"/>
                <w:szCs w:val="16"/>
                <w:lang w:val="es-CO"/>
              </w:rPr>
              <w:t xml:space="preserve">Los niños mayores de 12 años pagan el precio completo. No se recomienda que los niños de 0 a 8 años viajen en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los circuitos</w:t>
            </w:r>
          </w:p>
          <w:p w14:paraId="615DAF19" w14:textId="77777777" w:rsidR="00EA7B6B" w:rsidRPr="000A23D4" w:rsidRDefault="00EA7B6B" w:rsidP="00587EE7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9121A29" w14:textId="77777777" w:rsidR="00EA7B6B" w:rsidRDefault="00EA7B6B" w:rsidP="00EA7B6B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68260FF" w14:textId="77777777" w:rsidR="00EA7B6B" w:rsidRPr="00731834" w:rsidRDefault="00EA7B6B" w:rsidP="00EA7B6B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32D00921" w14:textId="77777777" w:rsidR="00EA7B6B" w:rsidRPr="007B69B0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SAB </w:t>
      </w:r>
      <w:r w:rsidRPr="007B69B0">
        <w:rPr>
          <w:rFonts w:ascii="Verdana" w:hAnsi="Verdana"/>
          <w:b/>
          <w:bCs/>
          <w:sz w:val="16"/>
          <w:szCs w:val="16"/>
        </w:rPr>
        <w:t>Reykjavik</w:t>
      </w:r>
    </w:p>
    <w:p w14:paraId="71FAFF71" w14:textId="77777777" w:rsidR="00EA7B6B" w:rsidRPr="007B69B0" w:rsidRDefault="00EA7B6B" w:rsidP="00EA7B6B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al Aeropuerto Internacional de Keflavík.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autocar (sin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guía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) El autocar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Flybus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le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lleva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 la central de autobuses BSI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Reykjavik y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desde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ahi se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realiza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trasdo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al hotel o punto de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encuentro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cercano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este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. Noche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Reykjavik.</w:t>
      </w:r>
    </w:p>
    <w:p w14:paraId="452684B1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71BD50D7" w14:textId="77777777" w:rsidR="00EA7B6B" w:rsidRPr="007B69B0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2 DOM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La </w:t>
      </w:r>
      <w:proofErr w:type="spellStart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Península</w:t>
      </w:r>
      <w:proofErr w:type="spellEnd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Snæfellsnes</w:t>
      </w:r>
      <w:proofErr w:type="spellEnd"/>
    </w:p>
    <w:p w14:paraId="06D34072" w14:textId="77777777" w:rsidR="00EA7B6B" w:rsidRPr="007B69B0" w:rsidRDefault="00EA7B6B" w:rsidP="00EA7B6B">
      <w:pPr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La península de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>Snæfellsnes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es una zona única con variedad de atracciones geológicas tales como campos de lava, volcanes, glaciares, manantiales, hermosas formaciones de lava, playas de arena negra y cuevas. Se vista entre otros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>Arnarstapi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y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>Búðir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  <w:lang w:val="es-CO"/>
        </w:rPr>
        <w:t>. Noche en Reykjavík. Cena libre.</w:t>
      </w:r>
    </w:p>
    <w:p w14:paraId="715BFE19" w14:textId="77777777" w:rsidR="00EA7B6B" w:rsidRPr="00731834" w:rsidRDefault="00EA7B6B" w:rsidP="00EA7B6B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712FF71F" w14:textId="77777777" w:rsidR="00EA7B6B" w:rsidRPr="007B69B0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proofErr w:type="spellStart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Círculo</w:t>
      </w:r>
      <w:proofErr w:type="spellEnd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Dorado</w:t>
      </w:r>
    </w:p>
    <w:p w14:paraId="58284BC8" w14:textId="77777777" w:rsidR="00EA7B6B" w:rsidRPr="007B69B0" w:rsidRDefault="00EA7B6B" w:rsidP="00EA7B6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B69B0">
        <w:rPr>
          <w:rFonts w:ascii="Verdana" w:hAnsi="Verdana"/>
          <w:sz w:val="16"/>
          <w:szCs w:val="16"/>
        </w:rPr>
        <w:t xml:space="preserve">Se </w:t>
      </w:r>
      <w:proofErr w:type="spellStart"/>
      <w:r w:rsidRPr="007B69B0">
        <w:rPr>
          <w:rFonts w:ascii="Verdana" w:hAnsi="Verdana"/>
          <w:sz w:val="16"/>
          <w:szCs w:val="16"/>
        </w:rPr>
        <w:t>comienza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el</w:t>
      </w:r>
      <w:proofErr w:type="spellEnd"/>
      <w:r w:rsidRPr="007B69B0">
        <w:rPr>
          <w:rFonts w:ascii="Verdana" w:hAnsi="Verdana"/>
          <w:sz w:val="16"/>
          <w:szCs w:val="16"/>
        </w:rPr>
        <w:t xml:space="preserve"> día </w:t>
      </w:r>
      <w:proofErr w:type="spellStart"/>
      <w:r w:rsidRPr="007B69B0">
        <w:rPr>
          <w:rFonts w:ascii="Verdana" w:hAnsi="Verdana"/>
          <w:sz w:val="16"/>
          <w:szCs w:val="16"/>
        </w:rPr>
        <w:t>visitando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el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fascinante</w:t>
      </w:r>
      <w:proofErr w:type="spellEnd"/>
      <w:r w:rsidRPr="007B69B0">
        <w:rPr>
          <w:rFonts w:ascii="Verdana" w:hAnsi="Verdana"/>
          <w:sz w:val="16"/>
          <w:szCs w:val="16"/>
        </w:rPr>
        <w:t xml:space="preserve"> Centro de las Auroras </w:t>
      </w:r>
      <w:proofErr w:type="spellStart"/>
      <w:r w:rsidRPr="007B69B0">
        <w:rPr>
          <w:rFonts w:ascii="Verdana" w:hAnsi="Verdana"/>
          <w:sz w:val="16"/>
          <w:szCs w:val="16"/>
        </w:rPr>
        <w:t>Boreales</w:t>
      </w:r>
      <w:proofErr w:type="spellEnd"/>
      <w:r w:rsidRPr="007B69B0">
        <w:rPr>
          <w:rFonts w:ascii="Verdana" w:hAnsi="Verdana"/>
          <w:sz w:val="16"/>
          <w:szCs w:val="16"/>
        </w:rPr>
        <w:t xml:space="preserve">. Se </w:t>
      </w:r>
      <w:proofErr w:type="spellStart"/>
      <w:r w:rsidRPr="007B69B0">
        <w:rPr>
          <w:rFonts w:ascii="Verdana" w:hAnsi="Verdana"/>
          <w:sz w:val="16"/>
          <w:szCs w:val="16"/>
        </w:rPr>
        <w:t>continúa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hacia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el</w:t>
      </w:r>
      <w:proofErr w:type="spellEnd"/>
      <w:r w:rsidRPr="007B69B0">
        <w:rPr>
          <w:rFonts w:ascii="Verdana" w:hAnsi="Verdana"/>
          <w:sz w:val="16"/>
          <w:szCs w:val="16"/>
        </w:rPr>
        <w:t xml:space="preserve"> Parque Nacional de </w:t>
      </w:r>
      <w:proofErr w:type="spellStart"/>
      <w:r w:rsidRPr="007B69B0">
        <w:rPr>
          <w:rFonts w:ascii="Verdana" w:hAnsi="Verdana"/>
          <w:sz w:val="16"/>
          <w:szCs w:val="16"/>
        </w:rPr>
        <w:t>Þingvellir</w:t>
      </w:r>
      <w:proofErr w:type="spellEnd"/>
      <w:r w:rsidRPr="007B69B0">
        <w:rPr>
          <w:rFonts w:ascii="Verdana" w:hAnsi="Verdana"/>
          <w:sz w:val="16"/>
          <w:szCs w:val="16"/>
        </w:rPr>
        <w:t xml:space="preserve">, la </w:t>
      </w:r>
      <w:proofErr w:type="spellStart"/>
      <w:r w:rsidRPr="007B69B0">
        <w:rPr>
          <w:rFonts w:ascii="Verdana" w:hAnsi="Verdana"/>
          <w:sz w:val="16"/>
          <w:szCs w:val="16"/>
        </w:rPr>
        <w:t>catarata</w:t>
      </w:r>
      <w:proofErr w:type="spellEnd"/>
      <w:r w:rsidRPr="007B69B0">
        <w:rPr>
          <w:rFonts w:ascii="Verdana" w:hAnsi="Verdana"/>
          <w:sz w:val="16"/>
          <w:szCs w:val="16"/>
        </w:rPr>
        <w:t xml:space="preserve"> Gullfoss, la zona </w:t>
      </w:r>
      <w:proofErr w:type="spellStart"/>
      <w:r w:rsidRPr="007B69B0">
        <w:rPr>
          <w:rFonts w:ascii="Verdana" w:hAnsi="Verdana"/>
          <w:sz w:val="16"/>
          <w:szCs w:val="16"/>
        </w:rPr>
        <w:t>geotérmica</w:t>
      </w:r>
      <w:proofErr w:type="spellEnd"/>
      <w:r w:rsidRPr="007B69B0">
        <w:rPr>
          <w:rFonts w:ascii="Verdana" w:hAnsi="Verdana"/>
          <w:sz w:val="16"/>
          <w:szCs w:val="16"/>
        </w:rPr>
        <w:t xml:space="preserve"> de </w:t>
      </w:r>
      <w:proofErr w:type="spellStart"/>
      <w:r w:rsidRPr="007B69B0">
        <w:rPr>
          <w:rFonts w:ascii="Verdana" w:hAnsi="Verdana"/>
          <w:sz w:val="16"/>
          <w:szCs w:val="16"/>
        </w:rPr>
        <w:t>Geysir</w:t>
      </w:r>
      <w:proofErr w:type="spellEnd"/>
      <w:r w:rsidRPr="007B69B0">
        <w:rPr>
          <w:rFonts w:ascii="Verdana" w:hAnsi="Verdana"/>
          <w:sz w:val="16"/>
          <w:szCs w:val="16"/>
        </w:rPr>
        <w:t xml:space="preserve"> y </w:t>
      </w:r>
      <w:proofErr w:type="spellStart"/>
      <w:r w:rsidRPr="007B69B0">
        <w:rPr>
          <w:rFonts w:ascii="Verdana" w:hAnsi="Verdana"/>
          <w:sz w:val="16"/>
          <w:szCs w:val="16"/>
        </w:rPr>
        <w:t>el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famoso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géiser</w:t>
      </w:r>
      <w:proofErr w:type="spellEnd"/>
      <w:r w:rsidRPr="007B69B0">
        <w:rPr>
          <w:rFonts w:ascii="Verdana" w:hAnsi="Verdana"/>
          <w:sz w:val="16"/>
          <w:szCs w:val="16"/>
        </w:rPr>
        <w:t xml:space="preserve"> Strokkur. En la </w:t>
      </w:r>
      <w:proofErr w:type="spellStart"/>
      <w:r w:rsidRPr="007B69B0">
        <w:rPr>
          <w:rFonts w:ascii="Verdana" w:hAnsi="Verdana"/>
          <w:sz w:val="16"/>
          <w:szCs w:val="16"/>
        </w:rPr>
        <w:t>localidad</w:t>
      </w:r>
      <w:proofErr w:type="spellEnd"/>
      <w:r w:rsidRPr="007B69B0">
        <w:rPr>
          <w:rFonts w:ascii="Verdana" w:hAnsi="Verdana"/>
          <w:sz w:val="16"/>
          <w:szCs w:val="16"/>
        </w:rPr>
        <w:t xml:space="preserve"> de </w:t>
      </w:r>
      <w:proofErr w:type="spellStart"/>
      <w:r w:rsidRPr="007B69B0">
        <w:rPr>
          <w:rFonts w:ascii="Verdana" w:hAnsi="Verdana"/>
          <w:sz w:val="16"/>
          <w:szCs w:val="16"/>
        </w:rPr>
        <w:t>Laugarvatn</w:t>
      </w:r>
      <w:proofErr w:type="spellEnd"/>
      <w:r w:rsidRPr="007B69B0">
        <w:rPr>
          <w:rFonts w:ascii="Verdana" w:hAnsi="Verdana"/>
          <w:sz w:val="16"/>
          <w:szCs w:val="16"/>
        </w:rPr>
        <w:t xml:space="preserve"> se </w:t>
      </w:r>
      <w:proofErr w:type="spellStart"/>
      <w:r w:rsidRPr="007B69B0">
        <w:rPr>
          <w:rFonts w:ascii="Verdana" w:hAnsi="Verdana"/>
          <w:sz w:val="16"/>
          <w:szCs w:val="16"/>
        </w:rPr>
        <w:t>realizará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una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degustación</w:t>
      </w:r>
      <w:proofErr w:type="spellEnd"/>
      <w:r w:rsidRPr="007B69B0">
        <w:rPr>
          <w:rFonts w:ascii="Verdana" w:hAnsi="Verdana"/>
          <w:sz w:val="16"/>
          <w:szCs w:val="16"/>
        </w:rPr>
        <w:t xml:space="preserve"> de pan de </w:t>
      </w:r>
      <w:proofErr w:type="spellStart"/>
      <w:r w:rsidRPr="007B69B0">
        <w:rPr>
          <w:rFonts w:ascii="Verdana" w:hAnsi="Verdana"/>
          <w:sz w:val="16"/>
          <w:szCs w:val="16"/>
        </w:rPr>
        <w:t>centeno</w:t>
      </w:r>
      <w:proofErr w:type="spellEnd"/>
      <w:r w:rsidRPr="007B69B0">
        <w:rPr>
          <w:rFonts w:ascii="Verdana" w:hAnsi="Verdana"/>
          <w:sz w:val="16"/>
          <w:szCs w:val="16"/>
        </w:rPr>
        <w:t xml:space="preserve"> caliente </w:t>
      </w:r>
      <w:proofErr w:type="spellStart"/>
      <w:r w:rsidRPr="007B69B0">
        <w:rPr>
          <w:rFonts w:ascii="Verdana" w:hAnsi="Verdana"/>
          <w:sz w:val="16"/>
          <w:szCs w:val="16"/>
        </w:rPr>
        <w:t>servido</w:t>
      </w:r>
      <w:proofErr w:type="spellEnd"/>
      <w:r w:rsidRPr="007B69B0">
        <w:rPr>
          <w:rFonts w:ascii="Verdana" w:hAnsi="Verdana"/>
          <w:sz w:val="16"/>
          <w:szCs w:val="16"/>
        </w:rPr>
        <w:t xml:space="preserve"> con </w:t>
      </w:r>
      <w:proofErr w:type="spellStart"/>
      <w:r w:rsidRPr="007B69B0">
        <w:rPr>
          <w:rFonts w:ascii="Verdana" w:hAnsi="Verdana"/>
          <w:sz w:val="16"/>
          <w:szCs w:val="16"/>
        </w:rPr>
        <w:t>una</w:t>
      </w:r>
      <w:proofErr w:type="spellEnd"/>
      <w:r w:rsidRPr="007B69B0">
        <w:rPr>
          <w:rFonts w:ascii="Verdana" w:hAnsi="Verdana"/>
          <w:sz w:val="16"/>
          <w:szCs w:val="16"/>
        </w:rPr>
        <w:t xml:space="preserve"> deliciosa </w:t>
      </w:r>
      <w:proofErr w:type="spellStart"/>
      <w:r w:rsidRPr="007B69B0">
        <w:rPr>
          <w:rFonts w:ascii="Verdana" w:hAnsi="Verdana"/>
          <w:sz w:val="16"/>
          <w:szCs w:val="16"/>
        </w:rPr>
        <w:t>mantequilla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islandesa</w:t>
      </w:r>
      <w:proofErr w:type="spellEnd"/>
      <w:r w:rsidRPr="007B69B0">
        <w:rPr>
          <w:rFonts w:ascii="Verdana" w:hAnsi="Verdana"/>
          <w:sz w:val="16"/>
          <w:szCs w:val="16"/>
        </w:rPr>
        <w:t xml:space="preserve">. Cena y </w:t>
      </w:r>
      <w:proofErr w:type="spellStart"/>
      <w:r w:rsidRPr="007B69B0">
        <w:rPr>
          <w:rFonts w:ascii="Verdana" w:hAnsi="Verdana"/>
          <w:sz w:val="16"/>
          <w:szCs w:val="16"/>
        </w:rPr>
        <w:t>noche</w:t>
      </w:r>
      <w:proofErr w:type="spellEnd"/>
      <w:r w:rsidRPr="007B69B0">
        <w:rPr>
          <w:rFonts w:ascii="Verdana" w:hAnsi="Verdana"/>
          <w:sz w:val="16"/>
          <w:szCs w:val="16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</w:rPr>
        <w:t>en</w:t>
      </w:r>
      <w:proofErr w:type="spellEnd"/>
      <w:r w:rsidRPr="007B69B0">
        <w:rPr>
          <w:rFonts w:ascii="Verdana" w:hAnsi="Verdana"/>
          <w:sz w:val="16"/>
          <w:szCs w:val="16"/>
        </w:rPr>
        <w:t xml:space="preserve"> la </w:t>
      </w:r>
      <w:proofErr w:type="spellStart"/>
      <w:r w:rsidRPr="007B69B0">
        <w:rPr>
          <w:rFonts w:ascii="Verdana" w:hAnsi="Verdana"/>
          <w:sz w:val="16"/>
          <w:szCs w:val="16"/>
        </w:rPr>
        <w:t>región</w:t>
      </w:r>
      <w:proofErr w:type="spellEnd"/>
      <w:r w:rsidRPr="007B69B0">
        <w:rPr>
          <w:rFonts w:ascii="Verdana" w:hAnsi="Verdana"/>
          <w:sz w:val="16"/>
          <w:szCs w:val="16"/>
        </w:rPr>
        <w:t xml:space="preserve"> del </w:t>
      </w:r>
      <w:proofErr w:type="spellStart"/>
      <w:r w:rsidRPr="007B69B0">
        <w:rPr>
          <w:rFonts w:ascii="Verdana" w:hAnsi="Verdana"/>
          <w:sz w:val="16"/>
          <w:szCs w:val="16"/>
        </w:rPr>
        <w:t>Círculo</w:t>
      </w:r>
      <w:proofErr w:type="spellEnd"/>
      <w:r w:rsidRPr="007B69B0">
        <w:rPr>
          <w:rFonts w:ascii="Verdana" w:hAnsi="Verdana"/>
          <w:sz w:val="16"/>
          <w:szCs w:val="16"/>
        </w:rPr>
        <w:t xml:space="preserve"> Dorado.</w:t>
      </w:r>
    </w:p>
    <w:p w14:paraId="1CF02AAC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44A1DB5B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MAR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Costa Sur</w:t>
      </w:r>
    </w:p>
    <w:p w14:paraId="106907DB" w14:textId="77777777" w:rsidR="00EA7B6B" w:rsidRPr="007B69B0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El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viaje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continúa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lo largo de la Costa Sur. Se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interesante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centro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información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Lava Centre.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Haremos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parada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dos de las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espectaculares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cascadas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esta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zona,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Seljalandsfoss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Skógafoss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playa de arena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negra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Reynisfjara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encuentran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3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extraordinarias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formaciones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rocosas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basálticas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sobresalen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mar. Cena y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Kirkjubæjarklaustur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285F0F36" w14:textId="77777777" w:rsidR="00EA7B6B" w:rsidRPr="00731834" w:rsidRDefault="00EA7B6B" w:rsidP="00EA7B6B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1D75C5D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MIE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Parque Nacional de </w:t>
      </w:r>
      <w:proofErr w:type="spellStart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Vatnajökull</w:t>
      </w:r>
      <w:proofErr w:type="spellEnd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y Laguna </w:t>
      </w:r>
      <w:proofErr w:type="spellStart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glaciar</w:t>
      </w:r>
      <w:proofErr w:type="spellEnd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Jökulsárlón</w:t>
      </w:r>
      <w:proofErr w:type="spellEnd"/>
    </w:p>
    <w:p w14:paraId="1DFF3C25" w14:textId="77777777" w:rsidR="00EA7B6B" w:rsidRPr="00731834" w:rsidRDefault="00EA7B6B" w:rsidP="00EA7B6B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El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recorrido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hoy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lleva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la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Parque Nacional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Vatnajökull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la laguna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Jökulsárlón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Skaftafell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playa de arena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volcánica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negra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conocida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como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Diamond Beach,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encuentran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preciosos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icebergs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azules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blancos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ofreciendo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así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maravilloso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paisaje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Kirkjubæjarklaustur</w:t>
      </w:r>
      <w:proofErr w:type="spellEnd"/>
      <w:r w:rsidRPr="007B69B0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63B3218B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A1AC3FC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</w:t>
      </w:r>
      <w:r>
        <w:rPr>
          <w:rFonts w:ascii="Verdana" w:hAnsi="Verdana"/>
          <w:b/>
          <w:bCs/>
          <w:sz w:val="16"/>
          <w:szCs w:val="16"/>
          <w:lang w:val="es-CO"/>
        </w:rPr>
        <w:t>JUE</w:t>
      </w: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Reykjanes y la Laguna Azul</w:t>
      </w:r>
    </w:p>
    <w:p w14:paraId="1FDD895E" w14:textId="77777777" w:rsidR="00EA7B6B" w:rsidRPr="007B69B0" w:rsidRDefault="00EA7B6B" w:rsidP="00EA7B6B">
      <w:pPr>
        <w:spacing w:after="0" w:line="240" w:lineRule="auto"/>
        <w:jc w:val="both"/>
        <w:rPr>
          <w:rFonts w:ascii="Verdana" w:hAnsi="Verdana"/>
          <w:sz w:val="16"/>
          <w:szCs w:val="16"/>
          <w:lang w:val="es-ES" w:eastAsia="fr-FR"/>
        </w:rPr>
      </w:pPr>
      <w:r w:rsidRPr="45F470D4">
        <w:rPr>
          <w:rFonts w:ascii="Verdana" w:hAnsi="Verdana"/>
          <w:sz w:val="16"/>
          <w:szCs w:val="16"/>
          <w:lang w:val="es-ES" w:eastAsia="fr-FR"/>
        </w:rPr>
        <w:t xml:space="preserve">Viajaremos por los paisajes lunares de la península de </w:t>
      </w:r>
      <w:proofErr w:type="spellStart"/>
      <w:r w:rsidRPr="45F470D4">
        <w:rPr>
          <w:rFonts w:ascii="Verdana" w:hAnsi="Verdana"/>
          <w:sz w:val="16"/>
          <w:szCs w:val="16"/>
          <w:lang w:val="es-ES" w:eastAsia="fr-FR"/>
        </w:rPr>
        <w:t>Reykjanes</w:t>
      </w:r>
      <w:proofErr w:type="spellEnd"/>
      <w:r w:rsidRPr="45F470D4">
        <w:rPr>
          <w:rFonts w:ascii="Verdana" w:hAnsi="Verdana"/>
          <w:sz w:val="16"/>
          <w:szCs w:val="16"/>
          <w:lang w:val="es-ES" w:eastAsia="fr-FR"/>
        </w:rPr>
        <w:t xml:space="preserve">, aquí </w:t>
      </w:r>
      <w:proofErr w:type="spellStart"/>
      <w:r w:rsidRPr="45F470D4">
        <w:rPr>
          <w:rFonts w:ascii="Verdana" w:hAnsi="Verdana"/>
          <w:sz w:val="16"/>
          <w:szCs w:val="16"/>
          <w:lang w:val="es-ES" w:eastAsia="fr-FR"/>
        </w:rPr>
        <w:t>endrás</w:t>
      </w:r>
      <w:proofErr w:type="spellEnd"/>
      <w:r w:rsidRPr="45F470D4">
        <w:rPr>
          <w:rFonts w:ascii="Verdana" w:hAnsi="Verdana"/>
          <w:sz w:val="16"/>
          <w:szCs w:val="16"/>
          <w:lang w:val="es-ES" w:eastAsia="fr-FR"/>
        </w:rPr>
        <w:t xml:space="preserve"> la oportunidad de disfrutar de un relajante baño en la famosa Laguna Azul, una maravilla en medio de un inmenso campo de lava. Noche en </w:t>
      </w:r>
      <w:proofErr w:type="spellStart"/>
      <w:r w:rsidRPr="45F470D4">
        <w:rPr>
          <w:rFonts w:ascii="Verdana" w:hAnsi="Verdana"/>
          <w:sz w:val="16"/>
          <w:szCs w:val="16"/>
          <w:lang w:val="es-ES" w:eastAsia="fr-FR"/>
        </w:rPr>
        <w:t>Reykjavík</w:t>
      </w:r>
      <w:proofErr w:type="spellEnd"/>
      <w:r w:rsidRPr="45F470D4">
        <w:rPr>
          <w:rFonts w:ascii="Verdana" w:hAnsi="Verdana"/>
          <w:sz w:val="16"/>
          <w:szCs w:val="16"/>
          <w:lang w:val="es-ES" w:eastAsia="fr-FR"/>
        </w:rPr>
        <w:t>.</w:t>
      </w:r>
    </w:p>
    <w:p w14:paraId="10EBA76E" w14:textId="77777777" w:rsidR="00EA7B6B" w:rsidRPr="00731834" w:rsidRDefault="00EA7B6B" w:rsidP="00EA7B6B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3B82D6FE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257E924F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03BFB7D8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CFC9675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3125012A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73AA6911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B8DB5F2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368A0006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VIE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Reykjavík</w:t>
      </w:r>
    </w:p>
    <w:p w14:paraId="672FAA70" w14:textId="77777777" w:rsidR="00EA7B6B" w:rsidRPr="007B69B0" w:rsidRDefault="00EA7B6B" w:rsidP="00EA7B6B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eastAsia="fr-FR"/>
        </w:rPr>
      </w:pPr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Día para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visitar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Reykjavík y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descubrir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cada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una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de las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estrechas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calles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del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centro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de la capital. Noche </w:t>
      </w:r>
      <w:proofErr w:type="spellStart"/>
      <w:r w:rsidRPr="3BFA4B36">
        <w:rPr>
          <w:rFonts w:ascii="Verdana" w:eastAsia="Verdana" w:hAnsi="Verdana" w:cs="Verdana"/>
          <w:sz w:val="16"/>
          <w:szCs w:val="16"/>
          <w:lang w:eastAsia="fr-FR"/>
        </w:rPr>
        <w:t>en</w:t>
      </w:r>
      <w:proofErr w:type="spellEnd"/>
      <w:r w:rsidRPr="3BFA4B36">
        <w:rPr>
          <w:rFonts w:ascii="Verdana" w:eastAsia="Verdana" w:hAnsi="Verdana" w:cs="Verdana"/>
          <w:sz w:val="16"/>
          <w:szCs w:val="16"/>
          <w:lang w:eastAsia="fr-FR"/>
        </w:rPr>
        <w:t xml:space="preserve"> Reykjavík. Cena libre</w:t>
      </w:r>
      <w:r w:rsidRPr="007B69B0">
        <w:rPr>
          <w:rFonts w:ascii="Museo Sans 300" w:eastAsia="Times New Roman" w:hAnsi="Museo Sans 300" w:cs="Times New Roman"/>
          <w:sz w:val="20"/>
          <w:szCs w:val="20"/>
          <w:lang w:eastAsia="fr-FR"/>
        </w:rPr>
        <w:t>.</w:t>
      </w:r>
    </w:p>
    <w:p w14:paraId="2AAA76BC" w14:textId="77777777" w:rsidR="00EA7B6B" w:rsidRPr="00731834" w:rsidRDefault="00EA7B6B" w:rsidP="00EA7B6B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899E149" w14:textId="77777777" w:rsidR="00EA7B6B" w:rsidRPr="00731834" w:rsidRDefault="00EA7B6B" w:rsidP="00EA7B6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B69B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Reykjavík</w:t>
      </w:r>
    </w:p>
    <w:p w14:paraId="7264A94C" w14:textId="77777777" w:rsidR="00EA7B6B" w:rsidRDefault="00EA7B6B" w:rsidP="00EA7B6B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regreso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autocar (sin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guía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). El pick-up se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realiza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su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hotel o punto de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encuentro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cercano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este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desde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ahi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autocar se dirige a la central de autobuses BSI para luego </w:t>
      </w:r>
      <w:proofErr w:type="spellStart"/>
      <w:r w:rsidRPr="007B69B0">
        <w:rPr>
          <w:rFonts w:ascii="Verdana" w:hAnsi="Verdana"/>
          <w:sz w:val="16"/>
          <w:szCs w:val="16"/>
          <w:shd w:val="clear" w:color="auto" w:fill="F9F9F9"/>
        </w:rPr>
        <w:t>llevarle</w:t>
      </w:r>
      <w:proofErr w:type="spellEnd"/>
      <w:r w:rsidRPr="007B69B0">
        <w:rPr>
          <w:rFonts w:ascii="Verdana" w:hAnsi="Verdana"/>
          <w:sz w:val="16"/>
          <w:szCs w:val="16"/>
          <w:shd w:val="clear" w:color="auto" w:fill="F9F9F9"/>
        </w:rPr>
        <w:t xml:space="preserve"> al Aeropuerto Internacional de Keflavík.</w:t>
      </w:r>
    </w:p>
    <w:p w14:paraId="1ABFCB83" w14:textId="77777777" w:rsidR="00EA7B6B" w:rsidRDefault="00EA7B6B" w:rsidP="00EA7B6B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AEF20A7" w14:textId="77777777" w:rsidR="00EA7B6B" w:rsidRPr="000D6D76" w:rsidRDefault="00EA7B6B" w:rsidP="00EA7B6B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2C48C1F" w14:textId="77777777" w:rsidR="00EA7B6B" w:rsidRPr="00DE25A4" w:rsidRDefault="00EA7B6B" w:rsidP="00EA7B6B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94058DA" w14:textId="77777777" w:rsidR="00EA7B6B" w:rsidRPr="000029D1" w:rsidRDefault="00EA7B6B" w:rsidP="00EA7B6B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149D8A00" w14:textId="77777777" w:rsidR="00EA7B6B" w:rsidRPr="00C76788" w:rsidRDefault="00EA7B6B" w:rsidP="00EA7B6B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r w:rsidRPr="002769A3">
        <w:rPr>
          <w:rFonts w:ascii="Verdana" w:hAnsi="Verdana"/>
          <w:sz w:val="16"/>
          <w:szCs w:val="16"/>
        </w:rPr>
        <w:t>Reykjavík</w:t>
      </w:r>
      <w:r>
        <w:rPr>
          <w:rFonts w:ascii="Verdana" w:hAnsi="Verdana"/>
          <w:sz w:val="16"/>
          <w:szCs w:val="16"/>
        </w:rPr>
        <w:t xml:space="preserve">                        </w:t>
      </w:r>
      <w:r w:rsidRPr="00C76788">
        <w:rPr>
          <w:rFonts w:ascii="Verdana" w:hAnsi="Verdana"/>
          <w:i/>
          <w:iCs/>
          <w:sz w:val="16"/>
          <w:szCs w:val="16"/>
        </w:rPr>
        <w:t xml:space="preserve">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Klettur</w:t>
      </w:r>
      <w:proofErr w:type="spellEnd"/>
    </w:p>
    <w:p w14:paraId="7AC3DD91" w14:textId="77777777" w:rsidR="00EA7B6B" w:rsidRDefault="00EA7B6B" w:rsidP="00EA7B6B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8E2D9F">
        <w:rPr>
          <w:rFonts w:ascii="Verdana" w:hAnsi="Verdana"/>
          <w:sz w:val="16"/>
          <w:szCs w:val="16"/>
        </w:rPr>
        <w:t>Hveragerði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                     </w:t>
      </w:r>
      <w:r w:rsidRPr="00C76788">
        <w:rPr>
          <w:rFonts w:ascii="Verdana" w:hAnsi="Verdana"/>
          <w:i/>
          <w:iCs/>
          <w:sz w:val="16"/>
          <w:szCs w:val="16"/>
        </w:rPr>
        <w:t xml:space="preserve">Hotel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Örk</w:t>
      </w:r>
      <w:proofErr w:type="spellEnd"/>
    </w:p>
    <w:p w14:paraId="4717ED06" w14:textId="77777777" w:rsidR="00EA7B6B" w:rsidRPr="00945F11" w:rsidRDefault="00EA7B6B" w:rsidP="00EA7B6B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E74DAC">
        <w:rPr>
          <w:rFonts w:ascii="Verdana" w:hAnsi="Verdana"/>
          <w:sz w:val="16"/>
          <w:szCs w:val="16"/>
        </w:rPr>
        <w:t>Kirkjubæjarklaustur</w:t>
      </w:r>
      <w:proofErr w:type="spellEnd"/>
      <w:r w:rsidRPr="00945F11">
        <w:rPr>
          <w:rFonts w:ascii="Verdana" w:hAnsi="Verdana"/>
          <w:sz w:val="16"/>
          <w:szCs w:val="16"/>
        </w:rPr>
        <w:tab/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Hótel</w:t>
      </w:r>
      <w:proofErr w:type="spellEnd"/>
      <w:r w:rsidRPr="00C76788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C76788">
        <w:rPr>
          <w:rFonts w:ascii="Verdana" w:hAnsi="Verdana"/>
          <w:i/>
          <w:iCs/>
          <w:sz w:val="16"/>
          <w:szCs w:val="16"/>
        </w:rPr>
        <w:t>Klaustur</w:t>
      </w:r>
      <w:proofErr w:type="spellEnd"/>
      <w:r w:rsidRPr="00C76788">
        <w:rPr>
          <w:rFonts w:ascii="Verdana" w:hAnsi="Verdana"/>
          <w:i/>
          <w:iCs/>
          <w:sz w:val="16"/>
          <w:szCs w:val="16"/>
        </w:rPr>
        <w:t xml:space="preserve"> Iceland</w:t>
      </w:r>
    </w:p>
    <w:p w14:paraId="7BECE800" w14:textId="77777777" w:rsidR="00EA7B6B" w:rsidRDefault="00EA7B6B" w:rsidP="00EA7B6B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A8D4C9F" w14:textId="77777777" w:rsidR="00EA7B6B" w:rsidRPr="00731834" w:rsidRDefault="00EA7B6B" w:rsidP="00EA7B6B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29C15D15" w14:textId="77777777" w:rsidR="00EA7B6B" w:rsidRPr="00F70B50" w:rsidRDefault="00EA7B6B" w:rsidP="00EA7B6B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7A1CC8FD" w14:textId="77777777" w:rsidR="00EA7B6B" w:rsidRDefault="00EA7B6B" w:rsidP="00EA7B6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 xml:space="preserve">4 noches de alojamiento en </w:t>
      </w:r>
      <w:proofErr w:type="spellStart"/>
      <w:r w:rsidRPr="002769A3">
        <w:rPr>
          <w:rFonts w:ascii="Verdana" w:hAnsi="Verdana"/>
          <w:sz w:val="16"/>
          <w:szCs w:val="16"/>
          <w:lang w:val="es-PE"/>
        </w:rPr>
        <w:t>Reykjavík</w:t>
      </w:r>
      <w:proofErr w:type="spellEnd"/>
      <w:r w:rsidRPr="002769A3">
        <w:rPr>
          <w:rFonts w:ascii="Verdana" w:hAnsi="Verdana"/>
          <w:sz w:val="16"/>
          <w:szCs w:val="16"/>
          <w:lang w:val="es-PE"/>
        </w:rPr>
        <w:t xml:space="preserve">, desayuno incluido;  3 noches de alojamiento en zona rural, desayuno incluido; 3 cenas de 3 platos (días 3, 4, 5); </w:t>
      </w:r>
    </w:p>
    <w:p w14:paraId="3D57945C" w14:textId="77777777" w:rsidR="00EA7B6B" w:rsidRDefault="00EA7B6B" w:rsidP="00EA7B6B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*por favor tenga en cuenta que el desayuno el día de salida puede ser un desayuno ligero, si usted toma un vuelo de salida temprano en la mañana.*</w:t>
      </w:r>
    </w:p>
    <w:p w14:paraId="63E37066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Guía de habla hispana desde el día 2 hasta el día 6</w:t>
      </w:r>
    </w:p>
    <w:p w14:paraId="275BF73C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Traslados de llegada/salida (sin guía)</w:t>
      </w:r>
    </w:p>
    <w:p w14:paraId="0E288E25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 xml:space="preserve">Entrada al Centro de auroras boreales en </w:t>
      </w:r>
      <w:proofErr w:type="spellStart"/>
      <w:r w:rsidRPr="002769A3">
        <w:rPr>
          <w:rFonts w:ascii="Verdana" w:hAnsi="Verdana"/>
          <w:sz w:val="16"/>
          <w:szCs w:val="16"/>
          <w:lang w:val="es-PE"/>
        </w:rPr>
        <w:t>Reykjavík</w:t>
      </w:r>
      <w:proofErr w:type="spellEnd"/>
      <w:r w:rsidRPr="002769A3">
        <w:rPr>
          <w:rFonts w:ascii="Verdana" w:hAnsi="Verdana"/>
          <w:sz w:val="16"/>
          <w:szCs w:val="16"/>
          <w:lang w:val="es-PE"/>
        </w:rPr>
        <w:t xml:space="preserve"> (día 3); Degustación de pan de centeno (día 3)</w:t>
      </w:r>
    </w:p>
    <w:p w14:paraId="44E1D0A5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Entrada al Centro Lava y Volcanes y película sobre volcanes en el cine del centro (día 4); Caza de auroras boreales a pie día 4 o día 5 si las condiciones climáticas lo permiten (incluido: uso de linterna y de crampones)</w:t>
      </w:r>
    </w:p>
    <w:p w14:paraId="260E346B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Baño en la Laguna Azul (toalla, mascarilla y una bebida incluidos) (día 6)</w:t>
      </w:r>
    </w:p>
    <w:p w14:paraId="09FDA49F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 xml:space="preserve">Servicio de atención al cliente en horario de oficina; Línea de asistencia 24 horas </w:t>
      </w:r>
      <w:proofErr w:type="spellStart"/>
      <w:r w:rsidRPr="002769A3">
        <w:rPr>
          <w:rFonts w:ascii="Verdana" w:hAnsi="Verdana"/>
          <w:sz w:val="16"/>
          <w:szCs w:val="16"/>
          <w:lang w:val="es-PE"/>
        </w:rPr>
        <w:t>Iceland</w:t>
      </w:r>
      <w:proofErr w:type="spellEnd"/>
      <w:r w:rsidRPr="002769A3">
        <w:rPr>
          <w:rFonts w:ascii="Verdana" w:hAnsi="Verdana"/>
          <w:sz w:val="16"/>
          <w:szCs w:val="16"/>
          <w:lang w:val="es-PE"/>
        </w:rPr>
        <w:t xml:space="preserve"> Travel para emergencias mientras esté en Islandia</w:t>
      </w:r>
    </w:p>
    <w:p w14:paraId="62A120A1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Llavero de la Asociación de Búsqueda y Rescate de Islandia de recuerdo</w:t>
      </w:r>
    </w:p>
    <w:p w14:paraId="5A6DBB85" w14:textId="77777777" w:rsidR="00EA7B6B" w:rsidRPr="00F70B50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2769A3">
        <w:rPr>
          <w:rFonts w:ascii="Verdana" w:hAnsi="Verdana"/>
          <w:sz w:val="16"/>
          <w:szCs w:val="16"/>
          <w:lang w:val="es-PE"/>
        </w:rPr>
        <w:t>Además (Valor añadido): Opción de “despertador” para ver auroras boreales en las noches de los días 3-5 (tenga en cuenta: disponible en la mayoría de los hoteles en el campo)</w:t>
      </w:r>
    </w:p>
    <w:p w14:paraId="3EBFC0E6" w14:textId="77777777" w:rsidR="00EA7B6B" w:rsidRDefault="00EA7B6B" w:rsidP="00EA7B6B">
      <w:pPr>
        <w:pStyle w:val="NormalWeb"/>
        <w:spacing w:before="0" w:beforeAutospacing="0" w:after="0" w:afterAutospacing="0" w:line="420" w:lineRule="atLeast"/>
        <w:rPr>
          <w:rStyle w:val="Strong"/>
          <w:rFonts w:ascii="Verdana" w:eastAsiaTheme="majorEastAsia" w:hAnsi="Verdana" w:cs="Calibri"/>
          <w:sz w:val="16"/>
          <w:szCs w:val="16"/>
        </w:rPr>
      </w:pPr>
    </w:p>
    <w:p w14:paraId="5D57FA64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32DA912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9BBC9BD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4374C54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877DEE0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9ADFF3C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3255BB1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B3B664D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0D05904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3F3950A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2A98F61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7DEE4D02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A0D3E96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926D9E2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2818153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D4B3F45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AC7060B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03FB4E1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70AF042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9AFE9A0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CA243D7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8116918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EF99D55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91570AA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668FF8BB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C460902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65D45ADB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EAE6831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3DFD11B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C65C037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68BDBCA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7E7BBE1A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  <w:proofErr w:type="spellStart"/>
      <w:r w:rsidRPr="39D7E8F7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Circuito</w:t>
      </w:r>
      <w:proofErr w:type="spellEnd"/>
      <w:r w:rsidRPr="39D7E8F7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39D7E8F7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Encantos</w:t>
      </w:r>
      <w:proofErr w:type="spellEnd"/>
      <w:r w:rsidRPr="39D7E8F7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Auroras Borealis</w:t>
      </w:r>
      <w:r w:rsidRPr="1AC3464B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r w:rsidRPr="4E04A116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Cont.</w:t>
      </w:r>
    </w:p>
    <w:p w14:paraId="6C38F6F6" w14:textId="77777777" w:rsidR="00EA7B6B" w:rsidRDefault="00EA7B6B" w:rsidP="00EA7B6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r w:rsidRPr="39D7E8F7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>8 días - 7 noches</w:t>
      </w:r>
    </w:p>
    <w:p w14:paraId="60671D99" w14:textId="77777777" w:rsidR="00EA7B6B" w:rsidRDefault="00EA7B6B" w:rsidP="00EA7B6B">
      <w:pPr>
        <w:keepLines/>
        <w:ind w:left="1728"/>
        <w:contextualSpacing/>
        <w:rPr>
          <w:rFonts w:ascii="Verdana" w:hAnsi="Verdana"/>
          <w:b/>
          <w:sz w:val="16"/>
          <w:szCs w:val="16"/>
          <w:lang w:val="es-CO"/>
        </w:rPr>
      </w:pPr>
      <w:r w:rsidRPr="39D7E8F7">
        <w:rPr>
          <w:rFonts w:ascii="Verdana" w:hAnsi="Verdana"/>
          <w:b/>
          <w:bCs/>
          <w:sz w:val="16"/>
          <w:szCs w:val="16"/>
          <w:lang w:val="es-CO"/>
        </w:rPr>
        <w:t>2025/2026</w:t>
      </w:r>
    </w:p>
    <w:p w14:paraId="6EE75583" w14:textId="77777777" w:rsidR="00EA7B6B" w:rsidRPr="00F70B50" w:rsidRDefault="00EA7B6B" w:rsidP="00EA7B6B">
      <w:pPr>
        <w:pStyle w:val="NormalWeb"/>
        <w:spacing w:before="0" w:beforeAutospacing="0" w:after="0" w:afterAutospacing="0" w:line="420" w:lineRule="atLeast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3BC8881D" w14:textId="77777777" w:rsidR="00EA7B6B" w:rsidRPr="00024FFA" w:rsidRDefault="00EA7B6B" w:rsidP="00EA7B6B">
      <w:pPr>
        <w:numPr>
          <w:ilvl w:val="0"/>
          <w:numId w:val="1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s-PE"/>
        </w:rPr>
        <w:t xml:space="preserve">Vuelos </w:t>
      </w:r>
      <w:proofErr w:type="spellStart"/>
      <w:r w:rsidRPr="00024FFA">
        <w:rPr>
          <w:rFonts w:ascii="Verdana" w:hAnsi="Verdana"/>
          <w:sz w:val="16"/>
          <w:szCs w:val="16"/>
        </w:rPr>
        <w:t>internacionales</w:t>
      </w:r>
      <w:proofErr w:type="spellEnd"/>
    </w:p>
    <w:p w14:paraId="171A8E63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Seguro personal de viaje (recomendado)</w:t>
      </w:r>
    </w:p>
    <w:p w14:paraId="70D53B3C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Bañadores en la Laguna Azul (se puede rentar directamente en la laguna)</w:t>
      </w:r>
    </w:p>
    <w:p w14:paraId="3F4E73BE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Bebidas, snacks, almuerzos, cenas que no están especificadas en el itinerario</w:t>
      </w:r>
    </w:p>
    <w:p w14:paraId="3FBB1F1C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antes de hora fijada por hoteles (por favor tener en cuenta que la hora del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-in en la mayoría de los hoteles en Islandia es a las 14 horas); </w:t>
      </w:r>
      <w:proofErr w:type="spellStart"/>
      <w:r w:rsidRPr="00024FFA">
        <w:rPr>
          <w:rFonts w:ascii="Verdana" w:hAnsi="Verdana" w:cs="Times New Roman"/>
          <w:sz w:val="16"/>
          <w:szCs w:val="16"/>
          <w:lang w:val="es-PE"/>
        </w:rPr>
        <w:t>Check-out</w:t>
      </w:r>
      <w:proofErr w:type="spellEnd"/>
      <w:r w:rsidRPr="00024FFA">
        <w:rPr>
          <w:rFonts w:ascii="Verdana" w:hAnsi="Verdana" w:cs="Times New Roman"/>
          <w:sz w:val="16"/>
          <w:szCs w:val="16"/>
          <w:lang w:val="es-PE"/>
        </w:rPr>
        <w:t xml:space="preserve"> después de hora fijada por hoteles</w:t>
      </w:r>
    </w:p>
    <w:p w14:paraId="08A53BE8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Ningún servicio que no sea mencionado en la lista de ‘Incluye’</w:t>
      </w:r>
    </w:p>
    <w:p w14:paraId="45F7F8BD" w14:textId="77777777" w:rsidR="00EA7B6B" w:rsidRPr="00024FFA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proofErr w:type="spellStart"/>
      <w:r w:rsidRPr="00024FFA">
        <w:rPr>
          <w:rFonts w:ascii="Verdana" w:hAnsi="Verdana" w:cs="Times New Roman"/>
          <w:sz w:val="16"/>
          <w:szCs w:val="16"/>
        </w:rPr>
        <w:t>Atención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: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nos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reservamos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el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derecho de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alterar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las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rutas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sin aviso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previo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de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acuerdo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con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el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estado</w:t>
      </w:r>
      <w:proofErr w:type="spellEnd"/>
      <w:r w:rsidRPr="00024FFA">
        <w:rPr>
          <w:rFonts w:ascii="Verdana" w:hAnsi="Verdana" w:cs="Times New Roman"/>
          <w:sz w:val="16"/>
          <w:szCs w:val="16"/>
        </w:rPr>
        <w:t xml:space="preserve"> de las </w:t>
      </w:r>
      <w:proofErr w:type="spellStart"/>
      <w:r w:rsidRPr="00024FFA">
        <w:rPr>
          <w:rFonts w:ascii="Verdana" w:hAnsi="Verdana" w:cs="Times New Roman"/>
          <w:sz w:val="16"/>
          <w:szCs w:val="16"/>
        </w:rPr>
        <w:t>carreteras</w:t>
      </w:r>
      <w:proofErr w:type="spellEnd"/>
    </w:p>
    <w:p w14:paraId="550E531C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 recomienda viajar con la Tarjeta sanitaria europea (TSE)</w:t>
      </w:r>
    </w:p>
    <w:p w14:paraId="21973AF5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Por favor infórmenos al momento de realizar su reserva, si usted tiene alergias a algunos alimentos o si usted tiene alguna dieta especial</w:t>
      </w:r>
    </w:p>
    <w:p w14:paraId="41BD7E0E" w14:textId="77777777" w:rsidR="00EA7B6B" w:rsidRDefault="00EA7B6B" w:rsidP="00EA7B6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Las auroras boreales son un fenómeno natural por lo tanto los avistamientos no se pueden garantizar.</w:t>
      </w:r>
    </w:p>
    <w:p w14:paraId="1D99A9A4" w14:textId="77777777" w:rsidR="00EA7B6B" w:rsidRPr="00F70B50" w:rsidRDefault="00EA7B6B" w:rsidP="00EA7B6B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****Se requiere un mínimo de 3 pasajeros para garantizar cada salida</w:t>
      </w:r>
    </w:p>
    <w:p w14:paraId="2B0DC827" w14:textId="77777777" w:rsidR="00EA7B6B" w:rsidRDefault="00EA7B6B" w:rsidP="00EA7B6B">
      <w:pPr>
        <w:keepLines/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PE" w:eastAsia="fr-FR"/>
        </w:rPr>
      </w:pPr>
    </w:p>
    <w:p w14:paraId="4AC45643" w14:textId="77777777" w:rsidR="00EA7B6B" w:rsidRDefault="00EA7B6B" w:rsidP="00EA7B6B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</w:p>
    <w:p w14:paraId="692E16DD" w14:textId="77777777" w:rsidR="00EA7B6B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Atención: nos reservamos el derecho de alterar las rutas sin aviso previo de acuerdo con el estado de las carreteras</w:t>
      </w:r>
    </w:p>
    <w:p w14:paraId="283003EA" w14:textId="77777777" w:rsidR="00EA7B6B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Se recomienda viajar con la Tarjeta sanitaria europea (TSE)</w:t>
      </w:r>
    </w:p>
    <w:p w14:paraId="5512E380" w14:textId="77777777" w:rsidR="00EA7B6B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Por favor, infórmenos al momento de realizar su reserva, si usted tiene alergias a algunos alimentos o si usted tiene alguna dieta especial</w:t>
      </w:r>
    </w:p>
    <w:p w14:paraId="50AE87E1" w14:textId="77777777" w:rsidR="00EA7B6B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Las auroras boreales son un fenómeno natural, por lo tanto, los avistamientos no se pueden garantizar.</w:t>
      </w:r>
    </w:p>
    <w:p w14:paraId="529FAF89" w14:textId="77777777" w:rsidR="00EA7B6B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D97A70">
        <w:rPr>
          <w:rFonts w:ascii="Verdana" w:hAnsi="Verdana"/>
          <w:sz w:val="16"/>
          <w:szCs w:val="16"/>
          <w:lang w:val="es-CO"/>
        </w:rPr>
        <w:t>Se requiere un mínimo de 3 pasajeros para garantizar cada salida.</w:t>
      </w:r>
    </w:p>
    <w:p w14:paraId="531DEAB8" w14:textId="77777777" w:rsidR="00EA7B6B" w:rsidRPr="00AF0ED1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 w:rsidRPr="00F31AC3">
        <w:rPr>
          <w:rFonts w:ascii="Verdana" w:hAnsi="Verdana"/>
          <w:sz w:val="16"/>
          <w:szCs w:val="16"/>
        </w:rPr>
        <w:t xml:space="preserve">Por favor </w:t>
      </w:r>
      <w:proofErr w:type="spellStart"/>
      <w:r w:rsidRPr="00F31AC3">
        <w:rPr>
          <w:rFonts w:ascii="Verdana" w:hAnsi="Verdana"/>
          <w:sz w:val="16"/>
          <w:szCs w:val="16"/>
        </w:rPr>
        <w:t>tener</w:t>
      </w:r>
      <w:proofErr w:type="spellEnd"/>
      <w:r w:rsidRPr="00F31AC3">
        <w:rPr>
          <w:rFonts w:ascii="Verdana" w:hAnsi="Verdana"/>
          <w:sz w:val="16"/>
          <w:szCs w:val="16"/>
        </w:rPr>
        <w:t xml:space="preserve"> </w:t>
      </w:r>
      <w:proofErr w:type="spellStart"/>
      <w:r w:rsidRPr="00F31AC3">
        <w:rPr>
          <w:rFonts w:ascii="Verdana" w:hAnsi="Verdana"/>
          <w:sz w:val="16"/>
          <w:szCs w:val="16"/>
        </w:rPr>
        <w:t>en</w:t>
      </w:r>
      <w:proofErr w:type="spellEnd"/>
      <w:r w:rsidRPr="00F31AC3">
        <w:rPr>
          <w:rFonts w:ascii="Verdana" w:hAnsi="Verdana"/>
          <w:sz w:val="16"/>
          <w:szCs w:val="16"/>
        </w:rPr>
        <w:t xml:space="preserve"> </w:t>
      </w:r>
      <w:proofErr w:type="spellStart"/>
      <w:r w:rsidRPr="00F31AC3">
        <w:rPr>
          <w:rFonts w:ascii="Verdana" w:hAnsi="Verdana"/>
          <w:sz w:val="16"/>
          <w:szCs w:val="16"/>
        </w:rPr>
        <w:t>cuenta</w:t>
      </w:r>
      <w:proofErr w:type="spellEnd"/>
      <w:r w:rsidRPr="00F31AC3">
        <w:rPr>
          <w:rFonts w:ascii="Verdana" w:hAnsi="Verdana"/>
          <w:sz w:val="16"/>
          <w:szCs w:val="16"/>
        </w:rPr>
        <w:t xml:space="preserve"> que </w:t>
      </w:r>
      <w:proofErr w:type="spellStart"/>
      <w:r w:rsidRPr="00F31AC3">
        <w:rPr>
          <w:rFonts w:ascii="Verdana" w:hAnsi="Verdana"/>
          <w:sz w:val="16"/>
          <w:szCs w:val="16"/>
        </w:rPr>
        <w:t>esta</w:t>
      </w:r>
      <w:proofErr w:type="spellEnd"/>
      <w:r w:rsidRPr="00F31AC3">
        <w:rPr>
          <w:rFonts w:ascii="Verdana" w:hAnsi="Verdana"/>
          <w:sz w:val="16"/>
          <w:szCs w:val="16"/>
        </w:rPr>
        <w:t xml:space="preserve"> es </w:t>
      </w:r>
      <w:proofErr w:type="spellStart"/>
      <w:r w:rsidRPr="00F31AC3">
        <w:rPr>
          <w:rFonts w:ascii="Verdana" w:hAnsi="Verdana"/>
          <w:sz w:val="16"/>
          <w:szCs w:val="16"/>
        </w:rPr>
        <w:t>una</w:t>
      </w:r>
      <w:proofErr w:type="spellEnd"/>
      <w:r w:rsidRPr="00F31AC3">
        <w:rPr>
          <w:rFonts w:ascii="Verdana" w:hAnsi="Verdana"/>
          <w:sz w:val="16"/>
          <w:szCs w:val="16"/>
        </w:rPr>
        <w:t xml:space="preserve"> </w:t>
      </w:r>
      <w:proofErr w:type="spellStart"/>
      <w:r w:rsidRPr="00F31AC3">
        <w:rPr>
          <w:rFonts w:ascii="Verdana" w:hAnsi="Verdana"/>
          <w:sz w:val="16"/>
          <w:szCs w:val="16"/>
        </w:rPr>
        <w:t>lista</w:t>
      </w:r>
      <w:proofErr w:type="spellEnd"/>
      <w:r w:rsidRPr="00F31AC3">
        <w:rPr>
          <w:rFonts w:ascii="Verdana" w:hAnsi="Verdana"/>
          <w:sz w:val="16"/>
          <w:szCs w:val="16"/>
        </w:rPr>
        <w:t xml:space="preserve"> de </w:t>
      </w:r>
      <w:proofErr w:type="spellStart"/>
      <w:r w:rsidRPr="00F31AC3">
        <w:rPr>
          <w:rFonts w:ascii="Verdana" w:hAnsi="Verdana"/>
          <w:sz w:val="16"/>
          <w:szCs w:val="16"/>
        </w:rPr>
        <w:t>hoteles</w:t>
      </w:r>
      <w:proofErr w:type="spellEnd"/>
      <w:r w:rsidRPr="00F31AC3">
        <w:rPr>
          <w:rFonts w:ascii="Verdana" w:hAnsi="Verdana"/>
          <w:sz w:val="16"/>
          <w:szCs w:val="16"/>
        </w:rPr>
        <w:t xml:space="preserve"> </w:t>
      </w:r>
      <w:proofErr w:type="spellStart"/>
      <w:r w:rsidRPr="00F31AC3">
        <w:rPr>
          <w:rFonts w:ascii="Verdana" w:hAnsi="Verdana"/>
          <w:sz w:val="16"/>
          <w:szCs w:val="16"/>
        </w:rPr>
        <w:t>recomendada</w:t>
      </w:r>
      <w:proofErr w:type="spellEnd"/>
      <w:r w:rsidRPr="00F31AC3">
        <w:rPr>
          <w:rFonts w:ascii="Verdana" w:hAnsi="Verdana"/>
          <w:sz w:val="16"/>
          <w:szCs w:val="16"/>
        </w:rPr>
        <w:t xml:space="preserve"> y susceptible de </w:t>
      </w:r>
      <w:proofErr w:type="spellStart"/>
      <w:r w:rsidRPr="00F31AC3">
        <w:rPr>
          <w:rFonts w:ascii="Verdana" w:hAnsi="Verdana"/>
          <w:sz w:val="16"/>
          <w:szCs w:val="16"/>
        </w:rPr>
        <w:t>cambio</w:t>
      </w:r>
      <w:proofErr w:type="spellEnd"/>
    </w:p>
    <w:p w14:paraId="3DC2676A" w14:textId="77777777" w:rsidR="00EA7B6B" w:rsidRPr="00F31AC3" w:rsidRDefault="00EA7B6B" w:rsidP="00EA7B6B">
      <w:pPr>
        <w:pStyle w:val="ListParagraph"/>
        <w:keepLines/>
        <w:numPr>
          <w:ilvl w:val="0"/>
          <w:numId w:val="2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L</w:t>
      </w:r>
      <w:r w:rsidRPr="00AF0ED1">
        <w:rPr>
          <w:rFonts w:ascii="Verdana" w:hAnsi="Verdana"/>
          <w:sz w:val="16"/>
          <w:szCs w:val="16"/>
          <w:lang w:val="es-CO"/>
        </w:rPr>
        <w:t>as habitaciones triples / dobles con cama supletoria son siempre bajo petición y Pamtours Traveler no puede garantizar que estas habitaciones estén disponibles para el tour solicitado. En algunos hoteles, las habitaciones triples sólo pueden ser 1 doble y 1 doble con cama supletoria.</w:t>
      </w:r>
    </w:p>
    <w:p w14:paraId="66062DCA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709680">
    <w:abstractNumId w:val="1"/>
  </w:num>
  <w:num w:numId="2" w16cid:durableId="46963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B"/>
    <w:rsid w:val="005A5C89"/>
    <w:rsid w:val="008C00B2"/>
    <w:rsid w:val="00C6709F"/>
    <w:rsid w:val="00EA7B6B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DAB8"/>
  <w15:chartTrackingRefBased/>
  <w15:docId w15:val="{8403CB97-E373-4C78-A3A5-4C9923D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6B"/>
  </w:style>
  <w:style w:type="paragraph" w:styleId="Heading1">
    <w:name w:val="heading 1"/>
    <w:basedOn w:val="Normal"/>
    <w:next w:val="Normal"/>
    <w:link w:val="Heading1Char"/>
    <w:uiPriority w:val="9"/>
    <w:qFormat/>
    <w:rsid w:val="00EA7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B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B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B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B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B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A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Ricardo Pena</cp:lastModifiedBy>
  <cp:revision>1</cp:revision>
  <dcterms:created xsi:type="dcterms:W3CDTF">2025-04-28T16:26:00Z</dcterms:created>
  <dcterms:modified xsi:type="dcterms:W3CDTF">2025-04-28T16:27:00Z</dcterms:modified>
</cp:coreProperties>
</file>