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76F03">
      <w:pPr>
        <w:jc w:val="center"/>
        <w:rPr>
          <w:rFonts w:hint="default" w:ascii="Times New Roman" w:hAnsi="Times New Roman" w:cs="Times New Roman"/>
          <w:b/>
          <w:sz w:val="28"/>
          <w:lang w:val="en-US"/>
        </w:rPr>
      </w:pPr>
      <w:r>
        <w:rPr>
          <w:rFonts w:hint="default" w:ascii="Times New Roman" w:hAnsi="Times New Roman" w:cs="Times New Roman"/>
          <w:sz w:val="36"/>
          <w:szCs w:val="36"/>
        </w:rPr>
        <w:drawing>
          <wp:anchor distT="0" distB="0" distL="114300" distR="114300" simplePos="0" relativeHeight="251659264" behindDoc="0" locked="0" layoutInCell="1" allowOverlap="1">
            <wp:simplePos x="0" y="0"/>
            <wp:positionH relativeFrom="page">
              <wp:align>left</wp:align>
            </wp:positionH>
            <wp:positionV relativeFrom="paragraph">
              <wp:posOffset>-855980</wp:posOffset>
            </wp:positionV>
            <wp:extent cx="1996440" cy="658495"/>
            <wp:effectExtent l="0" t="0" r="3810" b="825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9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96751" cy="658722"/>
                    </a:xfrm>
                    <a:prstGeom prst="rect">
                      <a:avLst/>
                    </a:prstGeom>
                  </pic:spPr>
                </pic:pic>
              </a:graphicData>
            </a:graphic>
          </wp:anchor>
        </w:drawing>
      </w:r>
      <w:r>
        <w:rPr>
          <w:rFonts w:hint="default" w:ascii="Times New Roman" w:hAnsi="Times New Roman" w:cs="Times New Roman"/>
          <w:lang w:val="en-US"/>
        </w:rPr>
        <w:t xml:space="preserve"> </w:t>
      </w:r>
      <w:r>
        <w:rPr>
          <w:rFonts w:hint="default" w:ascii="Times New Roman" w:hAnsi="Times New Roman" w:cs="Times New Roman"/>
          <w:b/>
          <w:sz w:val="28"/>
          <w:lang w:val="en-US"/>
        </w:rPr>
        <w:t>Mini Express #2</w:t>
      </w:r>
    </w:p>
    <w:p w14:paraId="2348C8BC">
      <w:pPr>
        <w:jc w:val="center"/>
        <w:rPr>
          <w:rFonts w:hint="default" w:ascii="Times New Roman" w:hAnsi="Times New Roman" w:cs="Times New Roman"/>
          <w:b/>
          <w:sz w:val="28"/>
          <w:lang w:val="en-US"/>
        </w:rPr>
      </w:pPr>
      <w:r>
        <w:rPr>
          <w:rFonts w:hint="default" w:ascii="Times New Roman" w:hAnsi="Times New Roman" w:cs="Times New Roman"/>
          <w:b/>
          <w:sz w:val="28"/>
          <w:lang w:val="en-US"/>
        </w:rPr>
        <w:t>New York / Philadelphia / Washington</w:t>
      </w:r>
    </w:p>
    <w:p w14:paraId="2481E5E4">
      <w:pPr>
        <w:jc w:val="center"/>
        <w:rPr>
          <w:rFonts w:hint="default" w:ascii="Times New Roman" w:hAnsi="Times New Roman" w:cs="Times New Roman"/>
          <w:sz w:val="20"/>
          <w:szCs w:val="20"/>
          <w:lang w:val="en-US"/>
        </w:rPr>
      </w:pPr>
      <w:r>
        <w:rPr>
          <w:rFonts w:hint="default" w:ascii="Times New Roman" w:hAnsi="Times New Roman" w:cs="Times New Roman"/>
          <w:b/>
          <w:sz w:val="28"/>
          <w:lang w:val="en-US"/>
        </w:rPr>
        <w:t>2 Días - 1 Noches</w:t>
      </w:r>
    </w:p>
    <w:p w14:paraId="5B6BB1A5">
      <w:pPr>
        <w:jc w:val="center"/>
        <w:rPr>
          <w:rFonts w:hint="default" w:ascii="Times New Roman" w:hAnsi="Times New Roman" w:cs="Times New Roman"/>
          <w:sz w:val="20"/>
          <w:szCs w:val="20"/>
          <w:lang w:val="en-US"/>
        </w:rPr>
      </w:pPr>
    </w:p>
    <w:p w14:paraId="7A2059B6">
      <w:pPr>
        <w:rPr>
          <w:rFonts w:hint="default" w:ascii="Times New Roman" w:hAnsi="Times New Roman" w:cs="Times New Roman"/>
          <w:sz w:val="40"/>
          <w:szCs w:val="40"/>
        </w:rPr>
      </w:pPr>
      <w:r>
        <w:rPr>
          <w:rFonts w:hint="default" w:ascii="Times New Roman" w:hAnsi="Times New Roman" w:cs="Times New Roman"/>
          <w:sz w:val="40"/>
          <w:szCs w:val="40"/>
        </w:rPr>
        <w:t>Incluye</w:t>
      </w:r>
    </w:p>
    <w:p w14:paraId="74E04C6B">
      <w:pPr>
        <w:pStyle w:val="10"/>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1 noche de alojamiento en hotel de primera categoría</w:t>
      </w:r>
    </w:p>
    <w:p w14:paraId="5BE098DC">
      <w:pPr>
        <w:pStyle w:val="10"/>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Desayuno</w:t>
      </w:r>
    </w:p>
    <w:p w14:paraId="525510A7">
      <w:pPr>
        <w:pStyle w:val="10"/>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Guía acompañante de habla hispana durante todo el recorrido</w:t>
      </w:r>
    </w:p>
    <w:p w14:paraId="246CC39E">
      <w:pPr>
        <w:pStyle w:val="10"/>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Visitas a Filadelfia y Washington</w:t>
      </w:r>
    </w:p>
    <w:p w14:paraId="7B993BEB">
      <w:pPr>
        <w:pStyle w:val="10"/>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Visita al Cementerio de Arlington</w:t>
      </w:r>
    </w:p>
    <w:p w14:paraId="409C9710">
      <w:pPr>
        <w:pStyle w:val="10"/>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Traslado del hotel a la estación de tren</w:t>
      </w:r>
    </w:p>
    <w:p w14:paraId="122CD71D">
      <w:pPr>
        <w:pStyle w:val="10"/>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Boleto de tren de Washington a New York</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29"/>
      </w:tblGrid>
      <w:tr w14:paraId="30E4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2E6F09B">
            <w:pPr>
              <w:spacing w:after="0" w:line="240" w:lineRule="auto"/>
              <w:jc w:val="both"/>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ACOMODACION</w:t>
            </w:r>
          </w:p>
        </w:tc>
        <w:tc>
          <w:tcPr>
            <w:tcW w:w="212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B10DC6A">
            <w:pPr>
              <w:spacing w:after="0" w:line="240" w:lineRule="auto"/>
              <w:jc w:val="center"/>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Salidas Diarias</w:t>
            </w:r>
          </w:p>
        </w:tc>
      </w:tr>
      <w:tr w14:paraId="7754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53487FE5">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lang w:val="es-ES"/>
              </w:rPr>
              <w:t>DOBLE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1F5F4F15">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rPr>
              <w:t>$</w:t>
            </w:r>
            <w:r>
              <w:rPr>
                <w:rFonts w:hint="default" w:ascii="Times New Roman" w:hAnsi="Times New Roman" w:cs="Times New Roman"/>
                <w:sz w:val="24"/>
                <w:szCs w:val="24"/>
                <w:lang w:val="es-ES"/>
              </w:rPr>
              <w:t>721</w:t>
            </w:r>
          </w:p>
        </w:tc>
      </w:tr>
      <w:tr w14:paraId="66A7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6CECBB19">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lang w:val="es-ES"/>
              </w:rPr>
              <w:t>TRIPLE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50D2A930">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rPr>
              <w:t>$</w:t>
            </w:r>
            <w:r>
              <w:rPr>
                <w:rFonts w:hint="default" w:ascii="Times New Roman" w:hAnsi="Times New Roman" w:cs="Times New Roman"/>
                <w:sz w:val="24"/>
                <w:szCs w:val="24"/>
                <w:lang w:val="es-ES"/>
              </w:rPr>
              <w:t>665</w:t>
            </w:r>
          </w:p>
        </w:tc>
      </w:tr>
      <w:tr w14:paraId="4FAD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327A07D2">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lang w:val="es-ES"/>
              </w:rPr>
              <w:t>CUADRUPLE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0E8AD1F8">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rPr>
              <w:t>$</w:t>
            </w:r>
            <w:r>
              <w:rPr>
                <w:rFonts w:hint="default" w:ascii="Times New Roman" w:hAnsi="Times New Roman" w:cs="Times New Roman"/>
                <w:sz w:val="24"/>
                <w:szCs w:val="24"/>
                <w:lang w:val="es-ES"/>
              </w:rPr>
              <w:t>638</w:t>
            </w:r>
          </w:p>
        </w:tc>
      </w:tr>
      <w:tr w14:paraId="3449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5837F7A5">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lang w:val="es-ES"/>
              </w:rPr>
              <w:t>SINGLE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76245931">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shd w:val="clear" w:color="auto" w:fill="FFFFFF"/>
              </w:rPr>
              <w:t>$</w:t>
            </w:r>
            <w:r>
              <w:rPr>
                <w:rFonts w:hint="default" w:ascii="Times New Roman" w:hAnsi="Times New Roman" w:cs="Times New Roman"/>
                <w:sz w:val="24"/>
                <w:szCs w:val="24"/>
                <w:shd w:val="clear" w:color="auto" w:fill="FFFFFF"/>
                <w:lang w:val="es-ES"/>
              </w:rPr>
              <w:t>817</w:t>
            </w:r>
          </w:p>
        </w:tc>
      </w:tr>
      <w:tr w14:paraId="31BE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7BDFB21E">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lang w:val="es-ES"/>
              </w:rPr>
              <w:t>CHILD (3-9)</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4FC120B5">
            <w:pPr>
              <w:spacing w:after="0" w:line="240" w:lineRule="auto"/>
              <w:jc w:val="center"/>
              <w:rPr>
                <w:rFonts w:hint="default" w:ascii="Times New Roman" w:hAnsi="Times New Roman" w:cs="Times New Roman"/>
                <w:sz w:val="24"/>
                <w:szCs w:val="24"/>
                <w:lang w:val="es-ES"/>
              </w:rPr>
            </w:pPr>
            <w:r>
              <w:rPr>
                <w:rFonts w:hint="default" w:ascii="Times New Roman" w:hAnsi="Times New Roman" w:cs="Times New Roman"/>
                <w:sz w:val="24"/>
                <w:szCs w:val="24"/>
                <w:shd w:val="clear" w:color="auto" w:fill="FFFFFF"/>
              </w:rPr>
              <w:t>$</w:t>
            </w:r>
            <w:r>
              <w:rPr>
                <w:rFonts w:hint="default" w:ascii="Times New Roman" w:hAnsi="Times New Roman" w:cs="Times New Roman"/>
                <w:sz w:val="24"/>
                <w:szCs w:val="24"/>
                <w:shd w:val="clear" w:color="auto" w:fill="FFFFFF"/>
                <w:lang w:val="es-ES"/>
              </w:rPr>
              <w:t>548</w:t>
            </w:r>
          </w:p>
        </w:tc>
      </w:tr>
    </w:tbl>
    <w:p w14:paraId="70F08BCA">
      <w:pPr>
        <w:shd w:val="clear" w:color="auto" w:fill="FFFFFF"/>
        <w:spacing w:after="0" w:line="240" w:lineRule="auto"/>
        <w:jc w:val="center"/>
        <w:textAlignment w:val="baseline"/>
        <w:rPr>
          <w:rFonts w:hint="default" w:ascii="Times New Roman" w:hAnsi="Times New Roman" w:eastAsia="Times New Roman" w:cs="Times New Roman"/>
          <w:bCs/>
          <w:color w:val="000000"/>
          <w:sz w:val="24"/>
          <w:szCs w:val="24"/>
        </w:rPr>
      </w:pPr>
      <w:r>
        <w:rPr>
          <w:rFonts w:hint="default" w:ascii="Times New Roman" w:hAnsi="Times New Roman" w:eastAsia="Times New Roman" w:cs="Times New Roman"/>
          <w:bCs/>
          <w:color w:val="000000"/>
          <w:sz w:val="24"/>
          <w:szCs w:val="24"/>
        </w:rPr>
        <w:t>Nota: Tarifas por persona en USD</w:t>
      </w:r>
    </w:p>
    <w:p w14:paraId="013E874A">
      <w:pPr>
        <w:rPr>
          <w:rFonts w:hint="default" w:ascii="Times New Roman" w:hAnsi="Times New Roman" w:cs="Times New Roman"/>
          <w:sz w:val="24"/>
          <w:szCs w:val="24"/>
        </w:rPr>
      </w:pPr>
    </w:p>
    <w:p w14:paraId="763F22DF">
      <w:pPr>
        <w:spacing w:after="0" w:line="240" w:lineRule="auto"/>
        <w:rPr>
          <w:rFonts w:hint="default" w:ascii="Times New Roman" w:hAnsi="Times New Roman" w:cs="Times New Roman"/>
          <w:sz w:val="24"/>
          <w:szCs w:val="24"/>
        </w:rPr>
      </w:pPr>
    </w:p>
    <w:p w14:paraId="6F29BD92">
      <w:pPr>
        <w:spacing w:after="0" w:line="240" w:lineRule="auto"/>
        <w:rPr>
          <w:rFonts w:hint="default" w:ascii="Times New Roman" w:hAnsi="Times New Roman" w:eastAsia="Times New Roman" w:cs="Times New Roman"/>
          <w:sz w:val="24"/>
          <w:szCs w:val="24"/>
          <w:lang w:eastAsia="es-CO"/>
        </w:rPr>
      </w:pPr>
    </w:p>
    <w:p w14:paraId="2B49D3D1">
      <w:pPr>
        <w:spacing w:after="0" w:line="240" w:lineRule="auto"/>
        <w:rPr>
          <w:rFonts w:hint="default" w:ascii="Times New Roman" w:hAnsi="Times New Roman" w:eastAsia="Times New Roman" w:cs="Times New Roman"/>
          <w:b/>
          <w:sz w:val="24"/>
          <w:szCs w:val="24"/>
          <w:lang w:eastAsia="es-CO"/>
        </w:rPr>
      </w:pPr>
      <w:r>
        <w:rPr>
          <w:rFonts w:hint="default" w:ascii="Times New Roman" w:hAnsi="Times New Roman" w:eastAsia="Times New Roman" w:cs="Times New Roman"/>
          <w:b/>
          <w:sz w:val="24"/>
          <w:szCs w:val="24"/>
          <w:lang w:eastAsia="es-CO"/>
        </w:rPr>
        <w:t>Descripción día a día</w:t>
      </w:r>
    </w:p>
    <w:p w14:paraId="4A4FD0AB">
      <w:pPr>
        <w:spacing w:after="0" w:line="240" w:lineRule="auto"/>
        <w:rPr>
          <w:rFonts w:hint="default" w:ascii="Times New Roman" w:hAnsi="Times New Roman" w:eastAsia="Times New Roman" w:cs="Times New Roman"/>
          <w:b/>
          <w:sz w:val="24"/>
          <w:szCs w:val="24"/>
          <w:lang w:eastAsia="es-CO"/>
        </w:rPr>
      </w:pPr>
    </w:p>
    <w:p w14:paraId="3198B3D4">
      <w:pPr>
        <w:spacing w:after="0" w:line="240" w:lineRule="auto"/>
        <w:rPr>
          <w:rFonts w:hint="default" w:ascii="Times New Roman" w:hAnsi="Times New Roman" w:eastAsia="Times New Roman" w:cs="Times New Roman"/>
          <w:b/>
          <w:sz w:val="24"/>
          <w:szCs w:val="24"/>
          <w:lang w:eastAsia="es-CO"/>
        </w:rPr>
      </w:pPr>
      <w:r>
        <w:rPr>
          <w:rFonts w:hint="default" w:ascii="Times New Roman" w:hAnsi="Times New Roman" w:eastAsia="Times New Roman" w:cs="Times New Roman"/>
          <w:b/>
          <w:sz w:val="24"/>
          <w:szCs w:val="24"/>
          <w:lang w:eastAsia="es-CO"/>
        </w:rPr>
        <w:t>Día 1. New York / Philadelphia / Washington</w:t>
      </w:r>
    </w:p>
    <w:p w14:paraId="2559E12F">
      <w:pPr>
        <w:spacing w:after="0" w:line="240" w:lineRule="auto"/>
        <w:rPr>
          <w:rFonts w:hint="default" w:ascii="Times New Roman" w:hAnsi="Times New Roman" w:eastAsia="Times New Roman" w:cs="Times New Roman"/>
          <w:b/>
          <w:sz w:val="24"/>
          <w:szCs w:val="24"/>
          <w:lang w:eastAsia="es-CO"/>
        </w:rPr>
      </w:pPr>
    </w:p>
    <w:p w14:paraId="7076214E">
      <w:pPr>
        <w:spacing w:after="0" w:line="240" w:lineRule="auto"/>
        <w:rPr>
          <w:rFonts w:hint="default" w:ascii="Times New Roman" w:hAnsi="Times New Roman" w:eastAsia="Times New Roman" w:cs="Times New Roman"/>
          <w:b w:val="0"/>
          <w:bCs/>
          <w:sz w:val="24"/>
          <w:szCs w:val="24"/>
          <w:lang w:eastAsia="es-CO"/>
        </w:rPr>
      </w:pPr>
      <w:r>
        <w:rPr>
          <w:rFonts w:hint="default" w:ascii="Times New Roman" w:hAnsi="Times New Roman" w:eastAsia="Times New Roman" w:cs="Times New Roman"/>
          <w:b w:val="0"/>
          <w:bCs/>
          <w:sz w:val="24"/>
          <w:szCs w:val="24"/>
          <w:lang w:eastAsia="es-CO"/>
        </w:rPr>
        <w:t xml:space="preserve">Salida desde la ciudad de Nueva York, atravesando el estado de New Jersey hacia Pensilvania, hasta llegar a la ciudad del amor fraternal, Filadelfia. A la llegada, iniciaremos un interesante tour panorámico que incluye el Benjamin Franklin Parkway, el callejon de Elfreth (la calle habitada más antigua de Norteamérica), entre otros. </w:t>
      </w:r>
    </w:p>
    <w:p w14:paraId="47418716">
      <w:pPr>
        <w:spacing w:after="0" w:line="240" w:lineRule="auto"/>
        <w:rPr>
          <w:rFonts w:hint="default" w:ascii="Times New Roman" w:hAnsi="Times New Roman" w:eastAsia="Times New Roman" w:cs="Times New Roman"/>
          <w:b w:val="0"/>
          <w:bCs/>
          <w:sz w:val="24"/>
          <w:szCs w:val="24"/>
          <w:lang w:eastAsia="es-CO"/>
        </w:rPr>
      </w:pPr>
    </w:p>
    <w:p w14:paraId="09D4CB90">
      <w:pPr>
        <w:spacing w:after="0" w:line="240" w:lineRule="auto"/>
        <w:rPr>
          <w:rFonts w:hint="default" w:ascii="Times New Roman" w:hAnsi="Times New Roman" w:eastAsia="Times New Roman" w:cs="Times New Roman"/>
          <w:b w:val="0"/>
          <w:bCs/>
          <w:sz w:val="24"/>
          <w:szCs w:val="24"/>
          <w:lang w:eastAsia="es-CO"/>
        </w:rPr>
      </w:pPr>
      <w:r>
        <w:rPr>
          <w:rFonts w:hint="default" w:ascii="Times New Roman" w:hAnsi="Times New Roman" w:eastAsia="Times New Roman" w:cs="Times New Roman"/>
          <w:b w:val="0"/>
          <w:bCs/>
          <w:sz w:val="24"/>
          <w:szCs w:val="24"/>
          <w:lang w:eastAsia="es-CO"/>
        </w:rPr>
        <w:t>Antes de salir de Filadelfia veremos la famosa “Escalinata de Rocky”. Continuaremos en dirección oeste, hacia el condado de Lancaster, hogar de la comunidad Amish.</w:t>
      </w:r>
    </w:p>
    <w:p w14:paraId="2D9F2B98">
      <w:pPr>
        <w:spacing w:after="0" w:line="240" w:lineRule="auto"/>
        <w:rPr>
          <w:rFonts w:hint="default" w:ascii="Times New Roman" w:hAnsi="Times New Roman" w:eastAsia="Times New Roman" w:cs="Times New Roman"/>
          <w:b w:val="0"/>
          <w:bCs/>
          <w:sz w:val="24"/>
          <w:szCs w:val="24"/>
          <w:lang w:eastAsia="es-CO"/>
        </w:rPr>
      </w:pPr>
    </w:p>
    <w:p w14:paraId="3C5CCDBA">
      <w:pPr>
        <w:spacing w:after="0" w:line="240" w:lineRule="auto"/>
        <w:rPr>
          <w:rFonts w:hint="default" w:ascii="Times New Roman" w:hAnsi="Times New Roman" w:eastAsia="Times New Roman" w:cs="Times New Roman"/>
          <w:b w:val="0"/>
          <w:bCs/>
          <w:sz w:val="24"/>
          <w:szCs w:val="24"/>
          <w:lang w:eastAsia="es-CO"/>
        </w:rPr>
      </w:pPr>
      <w:r>
        <w:rPr>
          <w:rFonts w:hint="default" w:ascii="Times New Roman" w:hAnsi="Times New Roman" w:eastAsia="Times New Roman" w:cs="Times New Roman"/>
          <w:b w:val="0"/>
          <w:bCs/>
          <w:sz w:val="24"/>
          <w:szCs w:val="24"/>
          <w:lang w:eastAsia="es-CO"/>
        </w:rPr>
        <w:t>Comenzamos la visita con un paseo en un auténtico carruaje Amish por el pueblo para conocer cómo esta comunidad ha logrado sobrevivir décadas sin tecnología, electricidad, alcantarillado y sin muchos otros servicios que la sociedad modernizada da por sentado. Aprendemos cómo la comunidad Amish se ha adaptado incorporando tecnología para crear granjas autosuficientes y utilizando fuentes de energía renovables. Después del paseo visitamos el mercado Amish donde podemos comprar artesanías. A última hora de la tarde saldremos para llegar a Washington DC a primera hora de la tarde.</w:t>
      </w:r>
    </w:p>
    <w:p w14:paraId="442837F3">
      <w:pPr>
        <w:spacing w:after="0" w:line="240" w:lineRule="auto"/>
        <w:rPr>
          <w:rFonts w:hint="default" w:ascii="Times New Roman" w:hAnsi="Times New Roman" w:eastAsia="Times New Roman" w:cs="Times New Roman"/>
          <w:b w:val="0"/>
          <w:bCs/>
          <w:sz w:val="24"/>
          <w:szCs w:val="24"/>
          <w:lang w:eastAsia="es-CO"/>
        </w:rPr>
      </w:pPr>
    </w:p>
    <w:p w14:paraId="50591CF8">
      <w:pPr>
        <w:spacing w:after="0" w:line="240" w:lineRule="auto"/>
        <w:rPr>
          <w:rFonts w:hint="default" w:ascii="Times New Roman" w:hAnsi="Times New Roman" w:eastAsia="Times New Roman" w:cs="Times New Roman"/>
          <w:b w:val="0"/>
          <w:bCs/>
          <w:sz w:val="24"/>
          <w:szCs w:val="24"/>
          <w:lang w:eastAsia="es-CO"/>
        </w:rPr>
      </w:pPr>
      <w:r>
        <w:rPr>
          <w:rFonts w:hint="default" w:ascii="Times New Roman" w:hAnsi="Times New Roman" w:eastAsia="Times New Roman" w:cs="Times New Roman"/>
          <w:b w:val="0"/>
          <w:bCs/>
          <w:sz w:val="24"/>
          <w:szCs w:val="24"/>
          <w:lang w:eastAsia="es-CO"/>
        </w:rPr>
        <w:t>Traslado en bús, noche abordo.</w:t>
      </w:r>
    </w:p>
    <w:p w14:paraId="05B92945">
      <w:pPr>
        <w:spacing w:after="0" w:line="240" w:lineRule="auto"/>
        <w:rPr>
          <w:rFonts w:hint="default" w:ascii="Times New Roman" w:hAnsi="Times New Roman" w:eastAsia="Times New Roman" w:cs="Times New Roman"/>
          <w:b/>
          <w:sz w:val="24"/>
          <w:szCs w:val="24"/>
          <w:lang w:eastAsia="es-CO"/>
        </w:rPr>
      </w:pPr>
    </w:p>
    <w:p w14:paraId="30B30139">
      <w:pPr>
        <w:spacing w:after="0" w:line="240" w:lineRule="auto"/>
        <w:rPr>
          <w:rFonts w:hint="default" w:ascii="Times New Roman" w:hAnsi="Times New Roman" w:eastAsia="Times New Roman" w:cs="Times New Roman"/>
          <w:b/>
          <w:sz w:val="24"/>
          <w:szCs w:val="24"/>
          <w:lang w:eastAsia="es-CO"/>
        </w:rPr>
      </w:pPr>
      <w:r>
        <w:rPr>
          <w:rFonts w:hint="default" w:ascii="Times New Roman" w:hAnsi="Times New Roman" w:eastAsia="Times New Roman" w:cs="Times New Roman"/>
          <w:b/>
          <w:sz w:val="24"/>
          <w:szCs w:val="24"/>
          <w:lang w:eastAsia="es-CO"/>
        </w:rPr>
        <w:t>Día 2. Washington</w:t>
      </w:r>
    </w:p>
    <w:p w14:paraId="3661ABD6">
      <w:pPr>
        <w:tabs>
          <w:tab w:val="left" w:pos="2242"/>
        </w:tabs>
        <w:spacing w:after="0"/>
        <w:rPr>
          <w:rFonts w:hint="default" w:ascii="Times New Roman" w:hAnsi="Times New Roman" w:eastAsia="Times New Roman" w:cs="Times New Roman"/>
          <w:sz w:val="24"/>
          <w:szCs w:val="24"/>
          <w:lang w:eastAsia="es-CO"/>
        </w:rPr>
      </w:pPr>
    </w:p>
    <w:p w14:paraId="4F9A4EB8">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Iniciaremos nuestro día con una visita al Monumento de Thomas Jefferson, por la cuenca Basin rodeada con los famosos árboles de cerezo japonés.</w:t>
      </w:r>
    </w:p>
    <w:p w14:paraId="6E13CB0B">
      <w:pPr>
        <w:tabs>
          <w:tab w:val="left" w:pos="2242"/>
        </w:tabs>
        <w:spacing w:after="0"/>
        <w:rPr>
          <w:rFonts w:hint="default" w:ascii="Times New Roman" w:hAnsi="Times New Roman" w:eastAsia="Times New Roman" w:cs="Times New Roman"/>
          <w:sz w:val="24"/>
          <w:szCs w:val="24"/>
          <w:lang w:eastAsia="es-CO"/>
        </w:rPr>
      </w:pPr>
    </w:p>
    <w:p w14:paraId="4F6F290D">
      <w:pPr>
        <w:tabs>
          <w:tab w:val="left" w:pos="2242"/>
        </w:tabs>
        <w:spacing w:after="0"/>
        <w:rPr>
          <w:rFonts w:hint="default" w:ascii="Times New Roman" w:hAnsi="Times New Roman" w:eastAsia="Times New Roman" w:cs="Times New Roman"/>
          <w:sz w:val="24"/>
          <w:szCs w:val="24"/>
          <w:lang w:eastAsia="es-CO"/>
        </w:rPr>
      </w:pPr>
    </w:p>
    <w:p w14:paraId="414AD6F2">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Visita al histórico Cementerio Nacional de Arlington, donde podremos ver el cambio de guardia y el mausoleo de la familia Kennedy.</w:t>
      </w:r>
    </w:p>
    <w:p w14:paraId="7DFBC993">
      <w:pPr>
        <w:tabs>
          <w:tab w:val="left" w:pos="2242"/>
        </w:tabs>
        <w:spacing w:after="0"/>
        <w:rPr>
          <w:rFonts w:hint="default" w:ascii="Times New Roman" w:hAnsi="Times New Roman" w:eastAsia="Times New Roman" w:cs="Times New Roman"/>
          <w:sz w:val="24"/>
          <w:szCs w:val="24"/>
          <w:lang w:eastAsia="es-CO"/>
        </w:rPr>
      </w:pPr>
    </w:p>
    <w:p w14:paraId="40D42FA5">
      <w:pPr>
        <w:tabs>
          <w:tab w:val="left" w:pos="2242"/>
        </w:tabs>
        <w:spacing w:after="0"/>
        <w:rPr>
          <w:rFonts w:hint="default" w:ascii="Times New Roman" w:hAnsi="Times New Roman" w:eastAsia="Times New Roman" w:cs="Times New Roman"/>
          <w:sz w:val="24"/>
          <w:szCs w:val="24"/>
          <w:lang w:eastAsia="es-CO"/>
        </w:rPr>
      </w:pPr>
    </w:p>
    <w:p w14:paraId="2B91674D">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Nuestra visita continúa en Capitol Hill. El Capitolio es el edificio que alberga las dos cámaras del Congreso de los Estados Unidos. El Capitolio tiene una gran cúpula en el centro y dos alas a cada lado. El ala norte corresponde al Senado y el ala sur a la Cámara de Representantes.</w:t>
      </w:r>
    </w:p>
    <w:p w14:paraId="1826C3B0">
      <w:pPr>
        <w:tabs>
          <w:tab w:val="left" w:pos="2242"/>
        </w:tabs>
        <w:spacing w:after="0"/>
        <w:rPr>
          <w:rFonts w:hint="default" w:ascii="Times New Roman" w:hAnsi="Times New Roman" w:eastAsia="Times New Roman" w:cs="Times New Roman"/>
          <w:sz w:val="24"/>
          <w:szCs w:val="24"/>
          <w:lang w:eastAsia="es-CO"/>
        </w:rPr>
      </w:pPr>
    </w:p>
    <w:p w14:paraId="61580BB5">
      <w:pPr>
        <w:tabs>
          <w:tab w:val="left" w:pos="2242"/>
        </w:tabs>
        <w:spacing w:after="0"/>
        <w:rPr>
          <w:rFonts w:hint="default" w:ascii="Times New Roman" w:hAnsi="Times New Roman" w:eastAsia="Times New Roman" w:cs="Times New Roman"/>
          <w:sz w:val="24"/>
          <w:szCs w:val="24"/>
          <w:lang w:eastAsia="es-CO"/>
        </w:rPr>
      </w:pPr>
    </w:p>
    <w:p w14:paraId="6A055387">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Visitaremos además la Casa Blanca para entender  el núcleo del gobierno de los Estados Unidos. Continuamos el recorrido visitando el Museo Nacional Smithsonian de Historia Natural (siempre que el Museo Aeroespacial esté cerrado por renovación), el monumento dedicado a Lincoln, Martin Luther King y los muertos en la guerra de Corea y Vietnam.</w:t>
      </w:r>
    </w:p>
    <w:p w14:paraId="0898240E">
      <w:pPr>
        <w:tabs>
          <w:tab w:val="left" w:pos="2242"/>
        </w:tabs>
        <w:spacing w:after="0"/>
        <w:rPr>
          <w:rFonts w:hint="default" w:ascii="Times New Roman" w:hAnsi="Times New Roman" w:eastAsia="Times New Roman" w:cs="Times New Roman"/>
          <w:b/>
          <w:sz w:val="24"/>
          <w:szCs w:val="24"/>
          <w:lang w:eastAsia="es-CO"/>
        </w:rPr>
      </w:pPr>
    </w:p>
    <w:p w14:paraId="0F17EE65">
      <w:pPr>
        <w:tabs>
          <w:tab w:val="left" w:pos="2242"/>
        </w:tabs>
        <w:spacing w:after="0"/>
        <w:rPr>
          <w:rFonts w:hint="default" w:ascii="Times New Roman" w:hAnsi="Times New Roman" w:eastAsia="Times New Roman" w:cs="Times New Roman"/>
          <w:b/>
          <w:sz w:val="24"/>
          <w:szCs w:val="24"/>
          <w:lang w:eastAsia="es-CO"/>
        </w:rPr>
      </w:pPr>
    </w:p>
    <w:p w14:paraId="2C48C13C">
      <w:pPr>
        <w:tabs>
          <w:tab w:val="left" w:pos="2242"/>
        </w:tabs>
        <w:spacing w:after="0"/>
        <w:rPr>
          <w:rFonts w:hint="default" w:ascii="Times New Roman" w:hAnsi="Times New Roman" w:eastAsia="Times New Roman" w:cs="Times New Roman"/>
          <w:b/>
          <w:sz w:val="24"/>
          <w:szCs w:val="24"/>
          <w:lang w:eastAsia="es-CO"/>
        </w:rPr>
      </w:pPr>
    </w:p>
    <w:p w14:paraId="195C54AE">
      <w:pPr>
        <w:tabs>
          <w:tab w:val="left" w:pos="2242"/>
        </w:tabs>
        <w:spacing w:after="0"/>
        <w:rPr>
          <w:rFonts w:hint="default" w:ascii="Times New Roman" w:hAnsi="Times New Roman" w:eastAsia="Times New Roman" w:cs="Times New Roman"/>
          <w:b/>
          <w:sz w:val="24"/>
          <w:szCs w:val="24"/>
          <w:lang w:eastAsia="es-CO"/>
        </w:rPr>
      </w:pPr>
      <w:r>
        <w:rPr>
          <w:rFonts w:hint="default" w:ascii="Times New Roman" w:hAnsi="Times New Roman" w:eastAsia="Times New Roman" w:cs="Times New Roman"/>
          <w:b/>
          <w:sz w:val="24"/>
          <w:szCs w:val="24"/>
          <w:lang w:eastAsia="es-CO"/>
        </w:rPr>
        <w:t>TÉRMINOS Y CONDICIONES</w:t>
      </w:r>
    </w:p>
    <w:p w14:paraId="06295F72">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NOTA 1.-Tener en cuenta que el Check out en los hoteles es a las 11 AM. Se requiere puntualidad para evitar sobrecargos por la habitación.</w:t>
      </w:r>
    </w:p>
    <w:p w14:paraId="7C3F4FC8">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NOTA 2.-Información de vuelos de llegada y salida debe ser reportada quince días (15) días antes de iniciar el tour, de lo contrario el servicio de traslados no se podra prestar y su valor no es reembolsable.</w:t>
      </w:r>
    </w:p>
    <w:p w14:paraId="23E4B4C7">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NOTA 3-. El Itinerario podrá tener modificaciones por causas de fuerza mayor sin previo aviso y en beneficio del plan, cumpliendo con todos sus componentes en cuanto a servicios, alojamiento, actividades y visitas programadas, los cuales podrían ser cambiados por otros de iguales características</w:t>
      </w:r>
    </w:p>
    <w:p w14:paraId="17F7F95B">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 xml:space="preserve">NOTA 4-. Vuelos llegando y/o saliendo entre las 21:00 PM y las 06:00 AM, tendrán un recargo de USD$14 por persona.  </w:t>
      </w:r>
    </w:p>
    <w:p w14:paraId="1F25E157">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NOTA 5-. Para la emisión de tiquetes y entradas se requiere copia del pasaporte (nombres, apellidos, documento de identidad con fecha de nacimiento) deben ser enviados en el momento de la reserva.</w:t>
      </w:r>
    </w:p>
    <w:p w14:paraId="0B4292D0">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NOTA 6-. Al momento del Check in 15:00 PM, los hoteles requieren el pago con tarjeta de crédito, de un depósito de garantía reembolsable al momento del check-out para incidentales.</w:t>
      </w:r>
    </w:p>
    <w:p w14:paraId="1406DEA0">
      <w:pPr>
        <w:tabs>
          <w:tab w:val="left" w:pos="2242"/>
        </w:tabs>
        <w:spacing w:after="0"/>
        <w:rPr>
          <w:rFonts w:hint="default" w:ascii="Times New Roman" w:hAnsi="Times New Roman" w:eastAsia="Times New Roman" w:cs="Times New Roman"/>
          <w:b/>
          <w:sz w:val="24"/>
          <w:szCs w:val="24"/>
          <w:lang w:eastAsia="es-CO"/>
        </w:rPr>
      </w:pPr>
    </w:p>
    <w:p w14:paraId="66976847">
      <w:pPr>
        <w:tabs>
          <w:tab w:val="left" w:pos="2242"/>
        </w:tabs>
        <w:spacing w:after="0"/>
        <w:rPr>
          <w:rFonts w:hint="default" w:ascii="Times New Roman" w:hAnsi="Times New Roman" w:eastAsia="Times New Roman" w:cs="Times New Roman"/>
          <w:b/>
          <w:sz w:val="24"/>
          <w:szCs w:val="24"/>
          <w:lang w:eastAsia="es-CO"/>
        </w:rPr>
      </w:pPr>
      <w:r>
        <w:rPr>
          <w:rFonts w:hint="default" w:ascii="Times New Roman" w:hAnsi="Times New Roman" w:eastAsia="Times New Roman" w:cs="Times New Roman"/>
          <w:b/>
          <w:sz w:val="24"/>
          <w:szCs w:val="24"/>
          <w:lang w:eastAsia="es-CO"/>
        </w:rPr>
        <w:t>POLITICA DE CANCELACION</w:t>
      </w:r>
    </w:p>
    <w:p w14:paraId="598868EC">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NOTA 7-. Servicios no tomados no son reembolsables.</w:t>
      </w:r>
    </w:p>
    <w:p w14:paraId="612E0C9C">
      <w:pPr>
        <w:tabs>
          <w:tab w:val="left" w:pos="2242"/>
        </w:tabs>
        <w:spacing w:after="0"/>
        <w:rPr>
          <w:rFonts w:hint="default" w:ascii="Times New Roman" w:hAnsi="Times New Roman" w:eastAsia="Times New Roman" w:cs="Times New Roman"/>
          <w:sz w:val="24"/>
          <w:szCs w:val="24"/>
          <w:lang w:eastAsia="es-CO"/>
        </w:rPr>
      </w:pPr>
      <w:r>
        <w:rPr>
          <w:rFonts w:hint="default" w:ascii="Times New Roman" w:hAnsi="Times New Roman" w:eastAsia="Times New Roman" w:cs="Times New Roman"/>
          <w:sz w:val="24"/>
          <w:szCs w:val="24"/>
          <w:lang w:eastAsia="es-CO"/>
        </w:rPr>
        <w:t xml:space="preserve">NOTA 8-. </w:t>
      </w:r>
      <w:r>
        <w:rPr>
          <w:rFonts w:hint="default" w:ascii="Times New Roman" w:hAnsi="Times New Roman" w:eastAsia="Times New Roman"/>
          <w:sz w:val="24"/>
          <w:szCs w:val="24"/>
          <w:lang w:eastAsia="es-CO"/>
        </w:rPr>
        <w:t xml:space="preserve">El tiempo máximo </w:t>
      </w:r>
      <w:r>
        <w:rPr>
          <w:rFonts w:hint="default" w:ascii="Times New Roman" w:hAnsi="Times New Roman" w:eastAsia="Times New Roman"/>
          <w:sz w:val="24"/>
          <w:szCs w:val="24"/>
          <w:lang w:val="es-ES" w:eastAsia="es-CO"/>
        </w:rPr>
        <w:t>de cancelación</w:t>
      </w:r>
      <w:r>
        <w:rPr>
          <w:rFonts w:hint="default" w:ascii="Times New Roman" w:hAnsi="Times New Roman" w:eastAsia="Times New Roman"/>
          <w:sz w:val="24"/>
          <w:szCs w:val="24"/>
          <w:lang w:eastAsia="es-CO"/>
        </w:rPr>
        <w:t xml:space="preserve"> sin penalidades es de 21 días previo </w:t>
      </w:r>
      <w:r>
        <w:rPr>
          <w:rFonts w:hint="default" w:ascii="Times New Roman" w:hAnsi="Times New Roman" w:eastAsia="Times New Roman"/>
          <w:sz w:val="24"/>
          <w:szCs w:val="24"/>
          <w:lang w:val="es-ES" w:eastAsia="es-CO"/>
        </w:rPr>
        <w:t>al Tour</w:t>
      </w:r>
      <w:bookmarkStart w:id="0" w:name="_GoBack"/>
      <w:bookmarkEnd w:id="0"/>
      <w:r>
        <w:rPr>
          <w:rFonts w:hint="default" w:ascii="Times New Roman" w:hAnsi="Times New Roman" w:eastAsia="Times New Roman"/>
          <w:sz w:val="24"/>
          <w:szCs w:val="24"/>
          <w:lang w:eastAsia="es-CO"/>
        </w:rPr>
        <w:t>.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entury Schoolbook">
    <w:altName w:val="Century"/>
    <w:panose1 w:val="02040604050505020304"/>
    <w:charset w:val="00"/>
    <w:family w:val="roman"/>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inherit">
    <w:altName w:val="Calibri"/>
    <w:panose1 w:val="00000000000000000000"/>
    <w:charset w:val="00"/>
    <w:family w:val="roman"/>
    <w:pitch w:val="default"/>
    <w:sig w:usb0="00000000" w:usb1="00000000" w:usb2="00000000" w:usb3="00000000" w:csb0="00000000" w:csb1="00000000"/>
  </w:font>
  <w:font w:name="Century">
    <w:panose1 w:val="0204060405050502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A7FD2"/>
    <w:multiLevelType w:val="multilevel"/>
    <w:tmpl w:val="338A7F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9D"/>
    <w:rsid w:val="0016022D"/>
    <w:rsid w:val="004209A5"/>
    <w:rsid w:val="004D2575"/>
    <w:rsid w:val="00571507"/>
    <w:rsid w:val="006A0C20"/>
    <w:rsid w:val="00886551"/>
    <w:rsid w:val="00AD1A35"/>
    <w:rsid w:val="00B16FB0"/>
    <w:rsid w:val="00D56F9D"/>
    <w:rsid w:val="00D72B20"/>
    <w:rsid w:val="4DF1185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s-CO"/>
    </w:rPr>
  </w:style>
  <w:style w:type="paragraph" w:styleId="4">
    <w:name w:val="heading 4"/>
    <w:basedOn w:val="1"/>
    <w:next w:val="1"/>
    <w:link w:val="14"/>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8">
    <w:name w:val="Strong"/>
    <w:basedOn w:val="5"/>
    <w:qFormat/>
    <w:uiPriority w:val="22"/>
    <w:rPr>
      <w:b/>
      <w:bCs/>
    </w:rPr>
  </w:style>
  <w:style w:type="table" w:styleId="9">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Título 2 Car"/>
    <w:basedOn w:val="5"/>
    <w:link w:val="3"/>
    <w:uiPriority w:val="9"/>
    <w:rPr>
      <w:rFonts w:ascii="Times New Roman" w:hAnsi="Times New Roman" w:eastAsia="Times New Roman" w:cs="Times New Roman"/>
      <w:b/>
      <w:bCs/>
      <w:sz w:val="36"/>
      <w:szCs w:val="36"/>
      <w:lang w:eastAsia="es-CO"/>
    </w:rPr>
  </w:style>
  <w:style w:type="paragraph" w:customStyle="1" w:styleId="12">
    <w:name w:val="text-dark"/>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customStyle="1" w:styleId="13">
    <w:name w:val="Título 1 Car"/>
    <w:basedOn w:val="5"/>
    <w:link w:val="2"/>
    <w:qFormat/>
    <w:uiPriority w:val="9"/>
    <w:rPr>
      <w:rFonts w:asciiTheme="majorHAnsi" w:hAnsiTheme="majorHAnsi" w:eastAsiaTheme="majorEastAsia" w:cstheme="majorBidi"/>
      <w:color w:val="2F5597" w:themeColor="accent1" w:themeShade="BF"/>
      <w:sz w:val="32"/>
      <w:szCs w:val="32"/>
    </w:rPr>
  </w:style>
  <w:style w:type="character" w:customStyle="1" w:styleId="14">
    <w:name w:val="Título 4 Car"/>
    <w:basedOn w:val="5"/>
    <w:link w:val="4"/>
    <w:semiHidden/>
    <w:qFormat/>
    <w:uiPriority w:val="9"/>
    <w:rPr>
      <w:rFonts w:asciiTheme="majorHAnsi" w:hAnsiTheme="majorHAnsi" w:eastAsiaTheme="majorEastAsia" w:cstheme="majorBidi"/>
      <w:i/>
      <w:iCs/>
      <w:color w:val="2F5597" w:themeColor="accent1" w:themeShade="B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461</Words>
  <Characters>2539</Characters>
  <Lines>21</Lines>
  <Paragraphs>5</Paragraphs>
  <TotalTime>7</TotalTime>
  <ScaleCrop>false</ScaleCrop>
  <LinksUpToDate>false</LinksUpToDate>
  <CharactersWithSpaces>2995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2025-01-17T19:21:00Z</dcterms:created>
  <dc:creator>Merlys Martinez Reyes</dc:creator>
  <cp:lastModifiedBy>USUARIO</cp:lastModifiedBy>
  <cp:lastPrinted>2024-11-20T14:25:00Z</cp:lastPrinted>
  <dcterms:modified xsi:type="dcterms:W3CDTF">2025-08-20T14:44:08Z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E1B7A8166E54466582FD19534940C588_12</vt:lpwstr>
  </property>
</Properties>
</file>