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4C72" w14:textId="77777777" w:rsidR="007B6A00" w:rsidRDefault="007B6A00" w:rsidP="007B6A00">
      <w:pPr>
        <w:keepLines/>
        <w:ind w:firstLine="432"/>
        <w:rPr>
          <w:rFonts w:ascii="Verdana" w:hAnsi="Verdana"/>
          <w:b/>
          <w:bCs/>
          <w:sz w:val="16"/>
          <w:szCs w:val="16"/>
          <w:lang w:val="es-CO"/>
        </w:rPr>
      </w:pPr>
      <w:r w:rsidRPr="004C5CB5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PLATA con NY “</w:t>
      </w:r>
      <w:r>
        <w:rPr>
          <w:rFonts w:ascii="Verdana" w:hAnsi="Verdana"/>
          <w:b/>
          <w:bCs/>
          <w:color w:val="0070C0"/>
          <w:sz w:val="16"/>
          <w:szCs w:val="16"/>
          <w:lang w:val="es-CO"/>
        </w:rPr>
        <w:t>A</w:t>
      </w:r>
      <w:r w:rsidRPr="004C5CB5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” / 9 días – 8 noches</w:t>
      </w:r>
    </w:p>
    <w:p w14:paraId="22D2A7E1" w14:textId="52D3FCB3" w:rsidR="007B6A00" w:rsidRDefault="007B6A00" w:rsidP="007B6A00">
      <w:pPr>
        <w:keepLines/>
        <w:spacing w:after="0"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 202</w:t>
      </w:r>
      <w:r w:rsidR="006638C4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134" w:type="dxa"/>
        <w:tblLook w:val="04A0" w:firstRow="1" w:lastRow="0" w:firstColumn="1" w:lastColumn="0" w:noHBand="0" w:noVBand="1"/>
      </w:tblPr>
      <w:tblGrid>
        <w:gridCol w:w="5134"/>
      </w:tblGrid>
      <w:tr w:rsidR="007B6A00" w:rsidRPr="006638C4" w14:paraId="653A57D8" w14:textId="77777777" w:rsidTr="005809AD">
        <w:trPr>
          <w:trHeight w:val="3833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1CE3" w14:textId="77777777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5583E224" w14:textId="476B495A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37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43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200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CUAD-$17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</w:p>
          <w:p w14:paraId="3F876954" w14:textId="65141708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SGL-$3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63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48E084B8" w14:textId="3B04209D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Pr="006638C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Ma</w:t>
            </w:r>
            <w:r w:rsidR="006638C4" w:rsidRPr="006638C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r</w:t>
            </w:r>
            <w:r w:rsidRPr="006638C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</w:t>
            </w:r>
            <w:proofErr w:type="gramStart"/>
            <w:r w:rsidR="006638C4" w:rsidRPr="006638C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29</w:t>
            </w:r>
            <w:r w:rsidRPr="006638C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;</w:t>
            </w:r>
            <w:proofErr w:type="gramEnd"/>
          </w:p>
          <w:p w14:paraId="68507270" w14:textId="77777777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71432C98" w14:textId="7AA9C36F" w:rsidR="007B6A00" w:rsidRPr="00220BA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DBL-$23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45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205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8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 xml:space="preserve">49;   </w:t>
            </w:r>
            <w:proofErr w:type="gramEnd"/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SGL-$36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6638C4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3912B15D" w14:textId="7D447D0B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Jul</w:t>
            </w:r>
            <w:r w:rsidRP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r w:rsid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2</w:t>
            </w:r>
            <w:r w:rsidRP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3</w:t>
            </w:r>
            <w:r w:rsid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, 30</w:t>
            </w:r>
            <w:r w:rsidRP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; </w:t>
            </w:r>
            <w:proofErr w:type="spellStart"/>
            <w:r w:rsid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Ago</w:t>
            </w:r>
            <w:proofErr w:type="spellEnd"/>
            <w:r w:rsidR="00A7728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06, 13</w:t>
            </w:r>
            <w:r w:rsidRPr="006638C4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</w:p>
          <w:p w14:paraId="1D2B173A" w14:textId="77777777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color w:val="FF0000"/>
                <w:sz w:val="16"/>
                <w:szCs w:val="16"/>
                <w:lang w:val="es-CO"/>
              </w:rPr>
            </w:pPr>
          </w:p>
          <w:p w14:paraId="1926C8C4" w14:textId="7D8B69A6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>DBL-$24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53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TPL-$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210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88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80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7FF0BF9F" w14:textId="47C4023D" w:rsidR="007B6A00" w:rsidRPr="00A7728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A77286" w:rsidRPr="00A77286">
              <w:rPr>
                <w:rFonts w:ascii="Verdana" w:hAnsi="Verdana"/>
                <w:b/>
                <w:bCs/>
                <w:color w:val="EE0000"/>
                <w:sz w:val="16"/>
                <w:szCs w:val="16"/>
                <w:lang w:val="es-CO"/>
              </w:rPr>
              <w:t>Dic</w:t>
            </w:r>
            <w:r w:rsidRPr="00A77286">
              <w:rPr>
                <w:rFonts w:ascii="Verdana" w:hAnsi="Verdana"/>
                <w:b/>
                <w:bCs/>
                <w:color w:val="EE0000"/>
                <w:sz w:val="16"/>
                <w:szCs w:val="16"/>
                <w:lang w:val="es-CO"/>
              </w:rPr>
              <w:t xml:space="preserve"> </w:t>
            </w:r>
            <w:r w:rsidR="00A77286" w:rsidRPr="00A77286">
              <w:rPr>
                <w:rFonts w:ascii="Verdana" w:hAnsi="Verdana"/>
                <w:b/>
                <w:bCs/>
                <w:color w:val="EE0000"/>
                <w:sz w:val="16"/>
                <w:szCs w:val="16"/>
                <w:lang w:val="es-CO"/>
              </w:rPr>
              <w:t>29**</w:t>
            </w:r>
          </w:p>
          <w:p w14:paraId="51F42E59" w14:textId="77777777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FA2E247" w14:textId="37CB4031" w:rsidR="007B6A00" w:rsidRPr="003E7F2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545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; TWN-$2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; TPL-$2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145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proofErr w:type="gramStart"/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915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 xml:space="preserve">;   </w:t>
            </w:r>
            <w:proofErr w:type="gramEnd"/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SGL-$3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935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>; CHD-$11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46CF7E62" w14:textId="0FC8C4A2" w:rsidR="007B6A00" w:rsidRPr="00A7728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E7F26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proofErr w:type="spellStart"/>
            <w:r w:rsidR="00A77286" w:rsidRPr="00A77286">
              <w:rPr>
                <w:rFonts w:ascii="Verdana" w:hAnsi="Verdana"/>
                <w:b/>
                <w:bCs/>
                <w:sz w:val="16"/>
                <w:szCs w:val="16"/>
              </w:rPr>
              <w:t>Abr</w:t>
            </w:r>
            <w:proofErr w:type="spellEnd"/>
            <w:r w:rsidR="00A77286" w:rsidRPr="00A77286">
              <w:rPr>
                <w:rFonts w:ascii="Verdana" w:hAnsi="Verdana"/>
                <w:b/>
                <w:bCs/>
                <w:sz w:val="16"/>
                <w:szCs w:val="16"/>
              </w:rPr>
              <w:t xml:space="preserve"> 23; Oct 01</w:t>
            </w:r>
          </w:p>
          <w:p w14:paraId="21303F1C" w14:textId="77777777" w:rsidR="007B6A00" w:rsidRPr="00A7728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52F1CFEA" w14:textId="52DE8A6E" w:rsidR="007B6A00" w:rsidRPr="00A7728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DBL-$25</w:t>
            </w:r>
            <w:r w:rsidR="00A77286" w:rsidRPr="00A7728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9; TWN-$2</w:t>
            </w:r>
            <w:r w:rsidR="00A77286" w:rsidRPr="00A77286"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59; TPL-$2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18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94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40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49; CHD-$11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21C22D6F" w14:textId="230DD5C0" w:rsidR="007B6A00" w:rsidRPr="00B31058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A77286">
              <w:rPr>
                <w:rFonts w:ascii="Verdana" w:hAnsi="Verdana"/>
                <w:b/>
                <w:bCs/>
                <w:sz w:val="16"/>
                <w:szCs w:val="16"/>
              </w:rPr>
              <w:t>May 14, 28</w:t>
            </w:r>
          </w:p>
          <w:p w14:paraId="3155C49B" w14:textId="77777777" w:rsidR="007B6A00" w:rsidRPr="00B31058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42643A83" w14:textId="3FA9735B" w:rsidR="007B6A00" w:rsidRPr="00A7728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DBL-$2</w:t>
            </w:r>
            <w:r w:rsidR="00A77286" w:rsidRPr="00A77286"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39; TWN-$2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81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9; TPL-$2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29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9; CUAD-$</w:t>
            </w:r>
            <w:proofErr w:type="gramStart"/>
            <w:r w:rsidR="00A77286">
              <w:rPr>
                <w:rFonts w:ascii="Verdana" w:hAnsi="Verdana"/>
                <w:sz w:val="16"/>
                <w:szCs w:val="16"/>
                <w:lang w:val="es-CO"/>
              </w:rPr>
              <w:t>202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 xml:space="preserve">9;   </w:t>
            </w:r>
            <w:proofErr w:type="gramEnd"/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 xml:space="preserve">                     SGL-$4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33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>9; CHD-$11</w:t>
            </w:r>
            <w:r w:rsidR="00A77286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 xml:space="preserve">9 </w:t>
            </w:r>
          </w:p>
          <w:p w14:paraId="1A258304" w14:textId="4864D2CD" w:rsidR="007B6A00" w:rsidRPr="003E7F26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A77286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proofErr w:type="spellStart"/>
            <w:r w:rsidRPr="003E7F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 w:rsidRPr="003E7F2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</w:t>
            </w:r>
            <w:r w:rsidR="00A7728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0</w:t>
            </w:r>
          </w:p>
          <w:p w14:paraId="2C1FF89C" w14:textId="77777777" w:rsidR="007B6A00" w:rsidRDefault="007B6A00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</w:p>
          <w:p w14:paraId="61914F70" w14:textId="16D538EC" w:rsidR="007B6A00" w:rsidRPr="003E7F26" w:rsidRDefault="007B6A00" w:rsidP="005809AD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E7F2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6638C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3E7F2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domingo, </w:t>
            </w:r>
            <w:r w:rsidR="006638C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 29</w:t>
            </w:r>
          </w:p>
          <w:p w14:paraId="1EA16291" w14:textId="7D0742E7" w:rsidR="007B6A00" w:rsidRDefault="007B6A00" w:rsidP="005809AD">
            <w:pPr>
              <w:keepLines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E7F2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**Salida dic 29 es un </w:t>
            </w:r>
            <w:r w:rsidR="006638C4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mart</w:t>
            </w:r>
            <w:r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es</w:t>
            </w:r>
          </w:p>
          <w:p w14:paraId="304F1737" w14:textId="77777777" w:rsidR="007B6A00" w:rsidRDefault="007B6A00" w:rsidP="005809AD">
            <w:pPr>
              <w:keepLines/>
              <w:spacing w:after="255"/>
              <w:contextualSpacing/>
              <w:rPr>
                <w:sz w:val="18"/>
                <w:szCs w:val="18"/>
                <w:lang w:val="es-CO"/>
              </w:rPr>
            </w:pPr>
            <w:r w:rsidRPr="00220BA6">
              <w:rPr>
                <w:rFonts w:ascii="Segoe UI Symbol" w:hAnsi="Segoe UI Symbol" w:cs="Segoe UI Symbol"/>
                <w:sz w:val="18"/>
                <w:szCs w:val="18"/>
                <w:lang w:val="es-CO"/>
              </w:rPr>
              <w:t>✸✸</w:t>
            </w:r>
            <w:r>
              <w:rPr>
                <w:sz w:val="18"/>
                <w:szCs w:val="18"/>
                <w:lang w:val="es-CO"/>
              </w:rPr>
              <w:t>Precios son por persona</w:t>
            </w:r>
          </w:p>
        </w:tc>
      </w:tr>
    </w:tbl>
    <w:p w14:paraId="0A48E286" w14:textId="77777777" w:rsidR="007B6A00" w:rsidRDefault="007B6A00" w:rsidP="007B6A00">
      <w:pPr>
        <w:keepLines/>
        <w:contextualSpacing/>
        <w:rPr>
          <w:rFonts w:ascii="Verdana" w:hAnsi="Verdana"/>
          <w:b/>
          <w:bCs/>
          <w:color w:val="FF0000"/>
          <w:sz w:val="16"/>
          <w:szCs w:val="16"/>
          <w:lang w:val="es-CO"/>
        </w:rPr>
      </w:pPr>
    </w:p>
    <w:p w14:paraId="2926D51F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01 JUE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51CAC0B4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Recepción en el aeropuerto JFK o LGA y traslado al hotel. Resto del día libre.</w:t>
      </w:r>
    </w:p>
    <w:p w14:paraId="6A4FAD4D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02 VIE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proofErr w:type="spellStart"/>
      <w:r>
        <w:rPr>
          <w:rFonts w:ascii="Verdana" w:hAnsi="Verdana"/>
          <w:b/>
          <w:bCs/>
          <w:sz w:val="16"/>
          <w:szCs w:val="16"/>
          <w:lang w:val="es-CO"/>
        </w:rPr>
        <w:t>Philadelphia</w:t>
      </w:r>
      <w:proofErr w:type="spellEnd"/>
      <w:r>
        <w:rPr>
          <w:rFonts w:ascii="Verdana" w:hAnsi="Verdana"/>
          <w:b/>
          <w:bCs/>
          <w:sz w:val="16"/>
          <w:szCs w:val="16"/>
          <w:lang w:val="es-CO"/>
        </w:rPr>
        <w:t xml:space="preserve"> / Washington</w:t>
      </w:r>
      <w:r>
        <w:rPr>
          <w:rFonts w:ascii="Verdana" w:hAnsi="Verdana"/>
          <w:sz w:val="16"/>
          <w:szCs w:val="16"/>
          <w:lang w:val="es-CO"/>
        </w:rPr>
        <w:br/>
        <w:t xml:space="preserve">Salida hacia </w:t>
      </w:r>
      <w:proofErr w:type="spellStart"/>
      <w:r>
        <w:rPr>
          <w:rFonts w:ascii="Verdana" w:hAnsi="Verdana"/>
          <w:sz w:val="16"/>
          <w:szCs w:val="16"/>
          <w:lang w:val="es-CO"/>
        </w:rPr>
        <w:t>Philadelphia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ciudad donde trece colonias declararon la independencia de Inglaterra y formaron los Estados Unidos. Tour de la ciudad con breves paradas para fotografías pasando por el Salón de la Independencia, la Campana de la Libertad, la Alcaldía, la Avenida </w:t>
      </w:r>
      <w:proofErr w:type="spellStart"/>
      <w:r>
        <w:rPr>
          <w:rFonts w:ascii="Verdana" w:hAnsi="Verdana"/>
          <w:sz w:val="16"/>
          <w:szCs w:val="16"/>
          <w:lang w:val="es-CO"/>
        </w:rPr>
        <w:t>Benjamin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Franklin y las famosas escaleras del Museo de Arte. Posteriormente salida hacia Washington DC. Alojamiento.</w:t>
      </w:r>
    </w:p>
    <w:p w14:paraId="0DB8631A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03 SAB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Washington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bookmarkStart w:id="0" w:name="_Hlk118372698"/>
      <w:r>
        <w:rPr>
          <w:rFonts w:ascii="Verdana" w:hAnsi="Verdana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  <w:bookmarkEnd w:id="0"/>
    </w:p>
    <w:p w14:paraId="75BEA725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04 DOM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Washington / Niagara</w:t>
      </w:r>
      <w:r>
        <w:rPr>
          <w:rFonts w:ascii="Verdana" w:hAnsi="Verdana"/>
          <w:sz w:val="16"/>
          <w:szCs w:val="16"/>
          <w:lang w:val="es-CO"/>
        </w:rPr>
        <w:br/>
        <w:t xml:space="preserve">Desayuno Americano. Salida hacia las Cataratas del Niagara, pasando por los estados de Maryland y Pennsylvania, atravesando la pintoresca región de los Montes Apalaches. Breves paradas para descanso.  Dependiendo de la temporada realizaremos el paseo del barco 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>
        <w:rPr>
          <w:rFonts w:ascii="Verdana" w:hAnsi="Verdana"/>
          <w:sz w:val="16"/>
          <w:szCs w:val="16"/>
          <w:lang w:val="es-CO"/>
        </w:rPr>
        <w:t>Mayo</w:t>
      </w:r>
      <w:proofErr w:type="gramEnd"/>
      <w:r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>
        <w:rPr>
          <w:rFonts w:ascii="Verdana" w:hAnsi="Verdana"/>
          <w:sz w:val="16"/>
          <w:szCs w:val="16"/>
          <w:lang w:val="es-CO"/>
        </w:rPr>
        <w:t>Octubre</w:t>
      </w:r>
      <w:proofErr w:type="gramEnd"/>
      <w:r>
        <w:rPr>
          <w:rFonts w:ascii="Verdana" w:hAnsi="Verdana"/>
          <w:sz w:val="16"/>
          <w:szCs w:val="16"/>
          <w:lang w:val="es-CO"/>
        </w:rPr>
        <w:t xml:space="preserve"> aproximadamente.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Los pasajeros con documentos necesarios para ingresar al Canadá pasaran por su cuenta a las Cataratas de Niagara de lado canadiense recibiendo previa información del guía de lo que pueden hacer allí.</w:t>
      </w:r>
    </w:p>
    <w:p w14:paraId="2E1F3A51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05 LUN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Niagara Falls / Boston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Desayuno Americano. Visita a la región de Niágara del lado estadounidense pasando por los rápidos del Niagara, el remolino, las plantas hidroeléctricas, y el lago Ontario. Luego partiremos rumbo a Boston atravesando los estados de New York y Massachusetts. Breves paradas para descanso. Alojamiento.</w:t>
      </w:r>
    </w:p>
    <w:p w14:paraId="7F0D0346" w14:textId="77777777" w:rsidR="007B6A00" w:rsidRDefault="007B6A00" w:rsidP="007B6A00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06 MAR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Boston 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 xml:space="preserve">Desayuno Americano. Tour de Boston, incluyendo la Universidad de Harvard, el Instituto Tecnológico de Massachussets (M.I.T), la Iglesia Trinity, el barrio de Beacon Hill, el parque Boston </w:t>
      </w:r>
      <w:proofErr w:type="spellStart"/>
      <w:r>
        <w:rPr>
          <w:rFonts w:ascii="Verdana" w:hAnsi="Verdana"/>
          <w:sz w:val="16"/>
          <w:szCs w:val="16"/>
          <w:lang w:val="es-CO"/>
        </w:rPr>
        <w:t>Common</w:t>
      </w:r>
      <w:proofErr w:type="spellEnd"/>
      <w:r>
        <w:rPr>
          <w:rFonts w:ascii="Verdana" w:hAnsi="Verdana"/>
          <w:sz w:val="16"/>
          <w:szCs w:val="16"/>
          <w:lang w:val="es-CO"/>
        </w:rPr>
        <w:t>, y el Mercado Quincy. Tarde libre. Alojamiento.</w:t>
      </w:r>
    </w:p>
    <w:p w14:paraId="31438A11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07 MIE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Boston / Newport / New York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Desayuno Americano. Salida hacia el encantador puerto de Newport, donde se pasará por las hermosas mansiones de los millonarios del 1900. Posteriormente salida hacia New York.</w:t>
      </w:r>
    </w:p>
    <w:p w14:paraId="07148EE9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08 JUE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3ABB473A" w14:textId="77777777" w:rsidR="007B6A00" w:rsidRDefault="007B6A00" w:rsidP="007B6A00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Recorrido por la avenida de las </w:t>
      </w:r>
      <w:proofErr w:type="spellStart"/>
      <w:r>
        <w:rPr>
          <w:rFonts w:ascii="Verdana" w:hAnsi="Verdana"/>
          <w:sz w:val="16"/>
          <w:szCs w:val="16"/>
          <w:lang w:val="es-CO"/>
        </w:rPr>
        <w:t>Americas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el Parque Central, Monumento de Cristóbal Colon, Lincoln Center el edificio Dakota, la Catedral San Juan el Divino, el Barrio Harlem, la 5ta Avenida con sus famosos museos (el </w:t>
      </w:r>
      <w:proofErr w:type="spellStart"/>
      <w:r>
        <w:rPr>
          <w:rFonts w:ascii="Verdana" w:hAnsi="Verdana"/>
          <w:sz w:val="16"/>
          <w:szCs w:val="16"/>
          <w:lang w:val="es-CO"/>
        </w:rPr>
        <w:t>Metropolitan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y el Guggenheim), la casa donde vivió Jacqueline Kennedy, igual que renombradas casas comerciales como Louis Vuitton, </w:t>
      </w:r>
      <w:proofErr w:type="spellStart"/>
      <w:r>
        <w:rPr>
          <w:rFonts w:ascii="Verdana" w:hAnsi="Verdana"/>
          <w:sz w:val="16"/>
          <w:szCs w:val="16"/>
          <w:lang w:val="es-CO"/>
        </w:rPr>
        <w:t>Bergdorf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Goodman, Tiffany, Gucci, Cartier, Saks 5th Ave., y además la catedral San Patricio y Rockefeller Center. A continuación, la Biblioteca de Nueva York, el </w:t>
      </w:r>
      <w:proofErr w:type="spellStart"/>
      <w:r>
        <w:rPr>
          <w:rFonts w:ascii="Verdana" w:hAnsi="Verdana"/>
          <w:sz w:val="16"/>
          <w:szCs w:val="16"/>
          <w:lang w:val="es-CO"/>
        </w:rPr>
        <w:t>Empire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State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Building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el </w:t>
      </w:r>
      <w:proofErr w:type="spellStart"/>
      <w:r>
        <w:rPr>
          <w:rFonts w:ascii="Verdana" w:hAnsi="Verdana"/>
          <w:sz w:val="16"/>
          <w:szCs w:val="16"/>
          <w:lang w:val="es-CO"/>
        </w:rPr>
        <w:t>Flatiron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s-CO"/>
        </w:rPr>
        <w:t>Building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(la plancha), el barrio Chelsea y el Barrio de los existencialistas Greenwich </w:t>
      </w:r>
      <w:proofErr w:type="spellStart"/>
      <w:r>
        <w:rPr>
          <w:rFonts w:ascii="Verdana" w:hAnsi="Verdana"/>
          <w:sz w:val="16"/>
          <w:szCs w:val="16"/>
          <w:lang w:val="es-CO"/>
        </w:rPr>
        <w:t>Village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, Soho, La Pequeña Italia, el Barrio Chino, Centre Cívico, la Zona Cero (donde se encontraban las Torres Gemelas), Wall Street, y donde finalizaremos el tour en el </w:t>
      </w:r>
      <w:proofErr w:type="spellStart"/>
      <w:r>
        <w:rPr>
          <w:rFonts w:ascii="Verdana" w:hAnsi="Verdana"/>
          <w:sz w:val="16"/>
          <w:szCs w:val="16"/>
          <w:lang w:val="es-CO"/>
        </w:rPr>
        <w:t>Battery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Park; donde ustedes podrán disfrutar de la vista a la Estatua de la Libertad. Resto del día libre.</w:t>
      </w:r>
    </w:p>
    <w:p w14:paraId="3DA859F5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Día 09 VIE</w:t>
      </w:r>
      <w:r>
        <w:rPr>
          <w:rFonts w:ascii="Verdana" w:hAnsi="Verdana"/>
          <w:sz w:val="16"/>
          <w:szCs w:val="16"/>
          <w:lang w:val="es-CO"/>
        </w:rPr>
        <w:t xml:space="preserve"> -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</w:p>
    <w:p w14:paraId="7E8FD654" w14:textId="77777777" w:rsidR="007B6A00" w:rsidRDefault="007B6A00" w:rsidP="007B6A00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A la hora indicada traslado al aeropuerto JFK o LGA. CHECK OUT del hotel deberá ser antes de las 11:00AM.</w:t>
      </w:r>
    </w:p>
    <w:p w14:paraId="6F1E5BE9" w14:textId="77777777" w:rsidR="007B6A00" w:rsidRDefault="007B6A00" w:rsidP="007B6A00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7AB8DC2C" w14:textId="77777777" w:rsidR="007B6A00" w:rsidRDefault="007B6A00" w:rsidP="007B6A00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0E37ECB" w14:textId="77777777" w:rsidR="007B6A00" w:rsidRDefault="007B6A00" w:rsidP="007B6A00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5284007F" w14:textId="77777777" w:rsidR="007B6A00" w:rsidRDefault="007B6A00" w:rsidP="007B6A00">
      <w:pPr>
        <w:keepLines/>
        <w:contextualSpacing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Hoteles </w:t>
      </w:r>
      <w:proofErr w:type="spellStart"/>
      <w:r>
        <w:rPr>
          <w:rFonts w:ascii="Verdana" w:hAnsi="Verdana"/>
          <w:b/>
          <w:bCs/>
          <w:sz w:val="16"/>
          <w:szCs w:val="16"/>
        </w:rPr>
        <w:t>Seleccionados</w:t>
      </w:r>
      <w:proofErr w:type="spellEnd"/>
    </w:p>
    <w:p w14:paraId="2D13DE4E" w14:textId="005997F7" w:rsidR="007B6A00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Nueva York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6638C4">
        <w:rPr>
          <w:rFonts w:ascii="Verdana" w:hAnsi="Verdana"/>
          <w:sz w:val="16"/>
          <w:szCs w:val="16"/>
        </w:rPr>
        <w:t>by Lotte</w:t>
      </w:r>
      <w:r>
        <w:rPr>
          <w:rFonts w:ascii="Verdana" w:hAnsi="Verdana"/>
          <w:sz w:val="16"/>
          <w:szCs w:val="16"/>
        </w:rPr>
        <w:t xml:space="preserve"> Hotel</w:t>
      </w:r>
      <w:r w:rsidR="006638C4">
        <w:rPr>
          <w:rFonts w:ascii="Verdana" w:hAnsi="Verdana"/>
          <w:sz w:val="16"/>
          <w:szCs w:val="16"/>
        </w:rPr>
        <w:t>s</w:t>
      </w:r>
    </w:p>
    <w:p w14:paraId="6E442BD4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Washington</w:t>
      </w:r>
      <w:r>
        <w:rPr>
          <w:rFonts w:ascii="Verdana" w:hAnsi="Verdana"/>
          <w:sz w:val="16"/>
          <w:szCs w:val="16"/>
        </w:rPr>
        <w:tab/>
        <w:t>Melrose Georgetown Hotel</w:t>
      </w:r>
    </w:p>
    <w:p w14:paraId="48524785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Niagara Falls</w:t>
      </w:r>
      <w:r>
        <w:rPr>
          <w:rFonts w:ascii="Verdana" w:hAnsi="Verdana"/>
          <w:sz w:val="16"/>
          <w:szCs w:val="16"/>
        </w:rPr>
        <w:tab/>
        <w:t>Sheraton Niagara Falls</w:t>
      </w:r>
    </w:p>
    <w:p w14:paraId="178E9B8D" w14:textId="7C2608D8" w:rsidR="007B6A00" w:rsidRPr="006638C4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  <w:r w:rsidRPr="006638C4">
        <w:rPr>
          <w:rFonts w:ascii="Verdana" w:hAnsi="Verdana"/>
          <w:sz w:val="16"/>
          <w:szCs w:val="16"/>
        </w:rPr>
        <w:t>Boston/</w:t>
      </w:r>
      <w:r w:rsidR="006638C4" w:rsidRPr="006638C4">
        <w:rPr>
          <w:rFonts w:ascii="Verdana" w:hAnsi="Verdana"/>
          <w:sz w:val="16"/>
          <w:szCs w:val="16"/>
        </w:rPr>
        <w:t>Br</w:t>
      </w:r>
      <w:r w:rsidR="006638C4">
        <w:rPr>
          <w:rFonts w:ascii="Verdana" w:hAnsi="Verdana"/>
          <w:sz w:val="16"/>
          <w:szCs w:val="16"/>
        </w:rPr>
        <w:t>aintree</w:t>
      </w:r>
      <w:r w:rsidRPr="006638C4">
        <w:rPr>
          <w:rFonts w:ascii="Verdana" w:hAnsi="Verdana"/>
          <w:sz w:val="16"/>
          <w:szCs w:val="16"/>
        </w:rPr>
        <w:tab/>
      </w:r>
      <w:r w:rsidR="006638C4">
        <w:rPr>
          <w:rFonts w:ascii="Verdana" w:hAnsi="Verdana"/>
          <w:sz w:val="16"/>
          <w:szCs w:val="16"/>
        </w:rPr>
        <w:t>Hyatt Place Boston/Braintree</w:t>
      </w:r>
    </w:p>
    <w:p w14:paraId="54F228B8" w14:textId="77777777" w:rsidR="007B6A00" w:rsidRPr="006638C4" w:rsidRDefault="007B6A00" w:rsidP="007B6A00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6910F308" w14:textId="77777777" w:rsidR="007B6A00" w:rsidRPr="006638C4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</w:p>
    <w:p w14:paraId="4A487217" w14:textId="77777777" w:rsidR="007B6A00" w:rsidRPr="004644C1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4644C1">
        <w:rPr>
          <w:rFonts w:ascii="Verdana" w:hAnsi="Verdana"/>
          <w:sz w:val="16"/>
          <w:szCs w:val="16"/>
          <w:lang w:val="es-CO"/>
        </w:rPr>
        <w:t>Hotel de Recogida</w:t>
      </w:r>
    </w:p>
    <w:p w14:paraId="584DC3AE" w14:textId="173D963F" w:rsidR="007B6A00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07:10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6638C4">
        <w:rPr>
          <w:rFonts w:ascii="Verdana" w:hAnsi="Verdana"/>
          <w:sz w:val="16"/>
          <w:szCs w:val="16"/>
        </w:rPr>
        <w:t>by</w:t>
      </w:r>
      <w:r>
        <w:rPr>
          <w:rFonts w:ascii="Verdana" w:hAnsi="Verdana"/>
          <w:sz w:val="16"/>
          <w:szCs w:val="16"/>
        </w:rPr>
        <w:t xml:space="preserve"> </w:t>
      </w:r>
      <w:r w:rsidR="006638C4">
        <w:rPr>
          <w:rFonts w:ascii="Verdana" w:hAnsi="Verdana"/>
          <w:sz w:val="16"/>
          <w:szCs w:val="16"/>
        </w:rPr>
        <w:t>Lotte</w:t>
      </w:r>
      <w:r>
        <w:rPr>
          <w:rFonts w:ascii="Verdana" w:hAnsi="Verdana"/>
          <w:sz w:val="16"/>
          <w:szCs w:val="16"/>
        </w:rPr>
        <w:t xml:space="preserve"> Hotel</w:t>
      </w:r>
      <w:r w:rsidR="006638C4">
        <w:rPr>
          <w:rFonts w:ascii="Verdana" w:hAnsi="Verdana"/>
          <w:sz w:val="16"/>
          <w:szCs w:val="16"/>
        </w:rPr>
        <w:t>s</w:t>
      </w:r>
    </w:p>
    <w:p w14:paraId="3A58D68F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</w:rPr>
      </w:pPr>
    </w:p>
    <w:p w14:paraId="7D2BF873" w14:textId="77777777" w:rsidR="007B6A00" w:rsidRPr="004C5CB5" w:rsidRDefault="007B6A00" w:rsidP="007B6A00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4C5CB5">
        <w:rPr>
          <w:rFonts w:ascii="Verdana" w:hAnsi="Verdana"/>
          <w:b/>
          <w:bCs/>
          <w:sz w:val="16"/>
          <w:szCs w:val="16"/>
          <w:lang w:val="es-CO"/>
        </w:rPr>
        <w:t>Notas:</w:t>
      </w:r>
    </w:p>
    <w:p w14:paraId="1AE73F14" w14:textId="2D121F11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Habitación DBL es con una cama matrimonial; habitación TWN es con dos camas dobles para dos pasajeros.</w:t>
      </w:r>
    </w:p>
    <w:p w14:paraId="346B99F0" w14:textId="2B3E87F9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Dos adultos más 1 o 2 CHD aplicará la acomodación TWN+</w:t>
      </w:r>
      <w:proofErr w:type="gramStart"/>
      <w:r>
        <w:rPr>
          <w:rFonts w:ascii="Verdana" w:hAnsi="Verdana"/>
          <w:sz w:val="16"/>
          <w:szCs w:val="16"/>
          <w:lang w:val="es-CO"/>
        </w:rPr>
        <w:t>CHD(</w:t>
      </w:r>
      <w:proofErr w:type="gramEnd"/>
      <w:r>
        <w:rPr>
          <w:rFonts w:ascii="Verdana" w:hAnsi="Verdana"/>
          <w:sz w:val="16"/>
          <w:szCs w:val="16"/>
          <w:lang w:val="es-CO"/>
        </w:rPr>
        <w:t>2)</w:t>
      </w:r>
    </w:p>
    <w:p w14:paraId="1EFD6475" w14:textId="4EA9144B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 xml:space="preserve">* Vuelos programados a llegar entre 22:00 a 06:00 aumentar $13 </w:t>
      </w:r>
      <w:r>
        <w:rPr>
          <w:rFonts w:ascii="Verdana" w:hAnsi="Verdana"/>
          <w:b/>
          <w:bCs/>
          <w:sz w:val="16"/>
          <w:szCs w:val="16"/>
          <w:lang w:val="es-CO"/>
        </w:rPr>
        <w:t>NETO</w:t>
      </w:r>
      <w:r>
        <w:rPr>
          <w:rFonts w:ascii="Verdana" w:hAnsi="Verdana"/>
          <w:sz w:val="16"/>
          <w:szCs w:val="16"/>
          <w:lang w:val="es-CO"/>
        </w:rPr>
        <w:t xml:space="preserve"> por persona. Traslados de salidas programados entre 22:00 a 06:00 aumentar $13 </w:t>
      </w:r>
      <w:r>
        <w:rPr>
          <w:rFonts w:ascii="Verdana" w:hAnsi="Verdana"/>
          <w:b/>
          <w:bCs/>
          <w:sz w:val="16"/>
          <w:szCs w:val="16"/>
          <w:lang w:val="es-CO"/>
        </w:rPr>
        <w:t>NETO</w:t>
      </w:r>
      <w:r>
        <w:rPr>
          <w:rFonts w:ascii="Verdana" w:hAnsi="Verdana"/>
          <w:sz w:val="16"/>
          <w:szCs w:val="16"/>
          <w:lang w:val="es-CO"/>
        </w:rPr>
        <w:t xml:space="preserve"> por persona.</w:t>
      </w:r>
    </w:p>
    <w:p w14:paraId="7A038EED" w14:textId="77777777" w:rsidR="007B6A00" w:rsidRDefault="007B6A00" w:rsidP="007B6A00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* Traslados para EWR aumentar p/</w:t>
      </w:r>
      <w:proofErr w:type="spellStart"/>
      <w:r>
        <w:rPr>
          <w:rFonts w:ascii="Verdana" w:hAnsi="Verdana"/>
          <w:sz w:val="16"/>
          <w:szCs w:val="16"/>
          <w:lang w:val="es-CO"/>
        </w:rPr>
        <w:t>pax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$13 en DBL, $13 en TWN, $11 en TPL, $8 en CUAD, $25 en SGL y $10 en CHD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NETO </w:t>
      </w:r>
      <w:r>
        <w:rPr>
          <w:rFonts w:ascii="Verdana" w:hAnsi="Verdana"/>
          <w:sz w:val="16"/>
          <w:szCs w:val="16"/>
          <w:lang w:val="es-CO"/>
        </w:rPr>
        <w:t>por vía.</w:t>
      </w:r>
    </w:p>
    <w:p w14:paraId="758F23AA" w14:textId="5763DC95" w:rsidR="007B6A00" w:rsidRDefault="007B6A00" w:rsidP="007B6A00">
      <w:pPr>
        <w:keepLines/>
        <w:rPr>
          <w:rFonts w:ascii="Verdana" w:hAnsi="Verdana"/>
          <w:sz w:val="16"/>
          <w:szCs w:val="16"/>
          <w:lang w:val="es-CO"/>
        </w:rPr>
      </w:pPr>
      <w:r w:rsidRPr="006638C4">
        <w:rPr>
          <w:rFonts w:ascii="Verdana" w:hAnsi="Verdana"/>
          <w:sz w:val="16"/>
          <w:szCs w:val="16"/>
        </w:rPr>
        <w:t xml:space="preserve">* </w:t>
      </w:r>
      <w:r w:rsidRPr="006638C4">
        <w:rPr>
          <w:rFonts w:ascii="Verdana" w:hAnsi="Verdana"/>
          <w:b/>
          <w:bCs/>
          <w:i/>
          <w:iCs/>
          <w:sz w:val="16"/>
          <w:szCs w:val="16"/>
        </w:rPr>
        <w:t xml:space="preserve">The New Yorker, </w:t>
      </w:r>
      <w:r w:rsidR="006638C4" w:rsidRPr="006638C4">
        <w:rPr>
          <w:rFonts w:ascii="Verdana" w:hAnsi="Verdana"/>
          <w:b/>
          <w:bCs/>
          <w:i/>
          <w:iCs/>
          <w:sz w:val="16"/>
          <w:szCs w:val="16"/>
        </w:rPr>
        <w:t>by Lott</w:t>
      </w:r>
      <w:r w:rsidR="006638C4">
        <w:rPr>
          <w:rFonts w:ascii="Verdana" w:hAnsi="Verdana"/>
          <w:b/>
          <w:bCs/>
          <w:i/>
          <w:iCs/>
          <w:sz w:val="16"/>
          <w:szCs w:val="16"/>
        </w:rPr>
        <w:t>e</w:t>
      </w:r>
      <w:r w:rsidRPr="006638C4">
        <w:rPr>
          <w:rFonts w:ascii="Verdana" w:hAnsi="Verdana"/>
          <w:b/>
          <w:bCs/>
          <w:i/>
          <w:iCs/>
          <w:sz w:val="16"/>
          <w:szCs w:val="16"/>
        </w:rPr>
        <w:t xml:space="preserve"> Hotel</w:t>
      </w:r>
      <w:r w:rsidR="006638C4" w:rsidRPr="006638C4">
        <w:rPr>
          <w:rFonts w:ascii="Verdana" w:hAnsi="Verdana"/>
          <w:b/>
          <w:bCs/>
          <w:i/>
          <w:iCs/>
          <w:sz w:val="16"/>
          <w:szCs w:val="16"/>
        </w:rPr>
        <w:t>s</w:t>
      </w:r>
      <w:r w:rsidRPr="006638C4">
        <w:rPr>
          <w:rFonts w:ascii="Verdana" w:hAnsi="Verdana"/>
          <w:sz w:val="16"/>
          <w:szCs w:val="16"/>
        </w:rPr>
        <w:t xml:space="preserve"> </w:t>
      </w:r>
      <w:proofErr w:type="spellStart"/>
      <w:r w:rsidRPr="006638C4">
        <w:rPr>
          <w:rFonts w:ascii="Verdana" w:hAnsi="Verdana"/>
          <w:sz w:val="16"/>
          <w:szCs w:val="16"/>
        </w:rPr>
        <w:t>ofrece</w:t>
      </w:r>
      <w:proofErr w:type="spellEnd"/>
      <w:r w:rsidRPr="006638C4">
        <w:rPr>
          <w:rFonts w:ascii="Verdana" w:hAnsi="Verdana"/>
          <w:sz w:val="16"/>
          <w:szCs w:val="16"/>
        </w:rPr>
        <w:t xml:space="preserve"> </w:t>
      </w:r>
      <w:proofErr w:type="spellStart"/>
      <w:r w:rsidRPr="006638C4">
        <w:rPr>
          <w:rFonts w:ascii="Verdana" w:hAnsi="Verdana"/>
          <w:sz w:val="16"/>
          <w:szCs w:val="16"/>
        </w:rPr>
        <w:t>Desayuno</w:t>
      </w:r>
      <w:proofErr w:type="spellEnd"/>
      <w:r w:rsidRPr="006638C4">
        <w:rPr>
          <w:rFonts w:ascii="Verdana" w:hAnsi="Verdana"/>
          <w:sz w:val="16"/>
          <w:szCs w:val="16"/>
        </w:rPr>
        <w:t xml:space="preserve"> Americano </w:t>
      </w:r>
      <w:proofErr w:type="spellStart"/>
      <w:r w:rsidRPr="006638C4">
        <w:rPr>
          <w:rFonts w:ascii="Verdana" w:hAnsi="Verdana"/>
          <w:sz w:val="16"/>
          <w:szCs w:val="16"/>
        </w:rPr>
        <w:t>por</w:t>
      </w:r>
      <w:proofErr w:type="spellEnd"/>
      <w:r w:rsidRPr="006638C4">
        <w:rPr>
          <w:rFonts w:ascii="Verdana" w:hAnsi="Verdana"/>
          <w:sz w:val="16"/>
          <w:szCs w:val="16"/>
        </w:rPr>
        <w:t xml:space="preserve"> $2</w:t>
      </w:r>
      <w:r w:rsidR="006638C4" w:rsidRPr="006638C4">
        <w:rPr>
          <w:rFonts w:ascii="Verdana" w:hAnsi="Verdana"/>
          <w:sz w:val="16"/>
          <w:szCs w:val="16"/>
        </w:rPr>
        <w:t>7</w:t>
      </w:r>
      <w:r w:rsidRPr="006638C4">
        <w:rPr>
          <w:rFonts w:ascii="Verdana" w:hAnsi="Verdana"/>
          <w:sz w:val="16"/>
          <w:szCs w:val="16"/>
        </w:rPr>
        <w:t xml:space="preserve"> </w:t>
      </w:r>
      <w:r w:rsidRPr="006638C4">
        <w:rPr>
          <w:rFonts w:ascii="Verdana" w:hAnsi="Verdana"/>
          <w:b/>
          <w:bCs/>
          <w:sz w:val="16"/>
          <w:szCs w:val="16"/>
        </w:rPr>
        <w:t>NETO</w:t>
      </w:r>
      <w:r w:rsidRPr="006638C4">
        <w:rPr>
          <w:rFonts w:ascii="Verdana" w:hAnsi="Verdana"/>
          <w:sz w:val="16"/>
          <w:szCs w:val="16"/>
        </w:rPr>
        <w:t xml:space="preserve"> p/pax p/día. </w:t>
      </w:r>
      <w:r>
        <w:rPr>
          <w:rFonts w:ascii="Verdana" w:hAnsi="Verdana"/>
          <w:sz w:val="16"/>
          <w:szCs w:val="16"/>
          <w:lang w:val="es-CO"/>
        </w:rPr>
        <w:t>Consultar para más información.</w:t>
      </w:r>
    </w:p>
    <w:p w14:paraId="0F581D7B" w14:textId="77777777" w:rsidR="007B6A00" w:rsidRDefault="007B6A00" w:rsidP="007B6A00">
      <w:pPr>
        <w:keepLines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  <w:r>
        <w:rPr>
          <w:rFonts w:ascii="Verdana" w:hAnsi="Verdana"/>
          <w:b/>
          <w:bCs/>
          <w:sz w:val="16"/>
          <w:szCs w:val="16"/>
          <w:lang w:val="es-CO"/>
        </w:rPr>
        <w:br/>
      </w:r>
      <w:r>
        <w:rPr>
          <w:rFonts w:ascii="Verdana" w:hAnsi="Verdana"/>
          <w:sz w:val="16"/>
          <w:szCs w:val="16"/>
          <w:lang w:val="es-CO"/>
        </w:rPr>
        <w:t>El tiempo máximo en que pueden cancelar sin penalidades es de 21 días previo a la llegada de los pasajeros. A los 20 días previos, el pago deberá ser recibido en su totalidad. Si se cancela entre los 20 y los 8 días antes de su llegada, se cobrará el 50% del total neto de la factura/confirmación. Si se cancela entre los 07 y 0 días antes de su llegada, se cobrará el 100% del total neto de la factura/confirma.</w:t>
      </w:r>
    </w:p>
    <w:p w14:paraId="4E65264E" w14:textId="77777777" w:rsidR="008C00B2" w:rsidRPr="006638C4" w:rsidRDefault="008C00B2">
      <w:pPr>
        <w:rPr>
          <w:lang w:val="es-CO"/>
        </w:rPr>
      </w:pPr>
    </w:p>
    <w:sectPr w:rsidR="008C00B2" w:rsidRPr="006638C4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00"/>
    <w:rsid w:val="00587BA0"/>
    <w:rsid w:val="005A5C89"/>
    <w:rsid w:val="006638C4"/>
    <w:rsid w:val="007B6A00"/>
    <w:rsid w:val="008C00B2"/>
    <w:rsid w:val="00A77286"/>
    <w:rsid w:val="00C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1A2F7"/>
  <w15:chartTrackingRefBased/>
  <w15:docId w15:val="{F7E9094A-9D29-4329-A79F-E51D832A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A00"/>
  </w:style>
  <w:style w:type="paragraph" w:styleId="Heading1">
    <w:name w:val="heading 1"/>
    <w:basedOn w:val="Normal"/>
    <w:next w:val="Normal"/>
    <w:link w:val="Heading1Char"/>
    <w:uiPriority w:val="9"/>
    <w:qFormat/>
    <w:rsid w:val="007B6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A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A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A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A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A0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B6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2</cp:revision>
  <dcterms:created xsi:type="dcterms:W3CDTF">2025-09-22T11:33:00Z</dcterms:created>
  <dcterms:modified xsi:type="dcterms:W3CDTF">2025-09-22T11:33:00Z</dcterms:modified>
</cp:coreProperties>
</file>